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1A4" w:rsidRDefault="00C52B7C">
      <w:pPr>
        <w:pStyle w:val="Heading1"/>
      </w:pPr>
      <w:bookmarkStart w:id="0" w:name="urological-consultants-of-florida-p.a."/>
      <w:proofErr w:type="gramStart"/>
      <w:r>
        <w:t>UROLOGICAL CONSULTANTS OF FLORIDA, P.A.</w:t>
      </w:r>
      <w:proofErr w:type="gramEnd"/>
    </w:p>
    <w:p w:rsidR="00F251A4" w:rsidRDefault="00CB0A28">
      <w:pPr>
        <w:pStyle w:val="FirstParagraph"/>
      </w:pPr>
      <w:r>
        <w:rPr>
          <w:b/>
          <w:bCs/>
          <w:noProof/>
        </w:rPr>
        <w:drawing>
          <wp:inline distT="0" distB="0" distL="0" distR="0">
            <wp:extent cx="1905000" cy="711200"/>
            <wp:effectExtent l="0" t="0" r="0" b="0"/>
            <wp:docPr id="1524473658"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73658" name="Picture 2" descr="A logo for a company&#10;&#10;AI-generated content may be incorrect."/>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05000" cy="711200"/>
                    </a:xfrm>
                    <a:prstGeom prst="rect">
                      <a:avLst/>
                    </a:prstGeom>
                  </pic:spPr>
                </pic:pic>
              </a:graphicData>
            </a:graphic>
          </wp:inline>
        </w:drawing>
      </w:r>
      <w:r>
        <w:rPr>
          <w:b/>
          <w:bCs/>
          <w:noProof/>
        </w:rPr>
        <w:drawing>
          <wp:inline distT="0" distB="0" distL="0" distR="0">
            <wp:extent cx="985520" cy="985520"/>
            <wp:effectExtent l="0" t="0" r="0" b="0"/>
            <wp:docPr id="254832091" name="Picture 1" descr="A white circ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832091" name="Picture 1" descr="A white circle with black text&#10;&#10;AI-generated content may be incorrect."/>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85520" cy="985520"/>
                    </a:xfrm>
                    <a:prstGeom prst="rect">
                      <a:avLst/>
                    </a:prstGeom>
                  </pic:spPr>
                </pic:pic>
              </a:graphicData>
            </a:graphic>
          </wp:inline>
        </w:drawing>
      </w:r>
      <w:r>
        <w:rPr>
          <w:b/>
          <w:bCs/>
        </w:rPr>
        <w:t xml:space="preserve"> </w:t>
      </w:r>
    </w:p>
    <w:p w:rsidR="00F251A4" w:rsidRDefault="00C52B7C">
      <w:pPr>
        <w:pStyle w:val="BodyText"/>
      </w:pPr>
      <w:r>
        <w:rPr>
          <w:b/>
          <w:bCs/>
        </w:rPr>
        <w:t>David Robbins, MD</w:t>
      </w:r>
      <w:r w:rsidR="00F92EB5">
        <w:br/>
        <w:t xml:space="preserve">Board </w:t>
      </w:r>
      <w:r>
        <w:t>Certified Urologist</w:t>
      </w:r>
      <w:r>
        <w:br/>
        <w:t>12411 Biscayne Boulevard</w:t>
      </w:r>
      <w:r>
        <w:br/>
        <w:t>North Miami, Florida 33181</w:t>
      </w:r>
      <w:r>
        <w:br/>
        <w:t>Phone: 305‑672‑4222</w:t>
      </w:r>
      <w:r>
        <w:br/>
        <w:t>Website: www.ucofl.com</w:t>
      </w:r>
    </w:p>
    <w:p w:rsidR="00F251A4" w:rsidRDefault="008B491A">
      <w:r>
        <w:rPr>
          <w:noProof/>
        </w:rPr>
        <w:pict>
          <v:rect id="_x0000_i1025" alt="" style="width:468pt;height:.05pt;mso-width-percent:0;mso-height-percent:0;mso-width-percent:0;mso-height-percent:0" o:hralign="center" o:hrstd="t" o:hr="t"/>
        </w:pict>
      </w:r>
    </w:p>
    <w:p w:rsidR="00F251A4" w:rsidRDefault="00C52B7C">
      <w:pPr>
        <w:pStyle w:val="Heading2"/>
      </w:pPr>
      <w:bookmarkStart w:id="1" w:name="preoperative-guide-expectations"/>
      <w:r>
        <w:t>PREOPERATIVE GUIDE &amp; EXPECTATIONS</w:t>
      </w:r>
    </w:p>
    <w:p w:rsidR="00F251A4" w:rsidRDefault="00C52B7C">
      <w:pPr>
        <w:pStyle w:val="Heading3"/>
      </w:pPr>
      <w:bookmarkStart w:id="2" w:name="X2910f044b2b73e2e9ed1be495201d273fd12e46"/>
      <w:proofErr w:type="spellStart"/>
      <w:r>
        <w:t>Himplant</w:t>
      </w:r>
      <w:proofErr w:type="spellEnd"/>
      <w:r>
        <w:t xml:space="preserve">® Penile Girth Enhancement </w:t>
      </w:r>
      <w:r>
        <w:t>Procedure</w:t>
      </w:r>
    </w:p>
    <w:p w:rsidR="00F251A4" w:rsidRDefault="00C52B7C">
      <w:pPr>
        <w:pStyle w:val="FirstParagraph"/>
      </w:pPr>
      <w:r>
        <w:t xml:space="preserve">This guide has been prepared for patients traveling to Miami to undergo the </w:t>
      </w:r>
      <w:proofErr w:type="spellStart"/>
      <w:r>
        <w:rPr>
          <w:b/>
          <w:bCs/>
        </w:rPr>
        <w:t>Himplant</w:t>
      </w:r>
      <w:proofErr w:type="spellEnd"/>
      <w:r>
        <w:rPr>
          <w:b/>
          <w:bCs/>
        </w:rPr>
        <w:t>® penile girth enhancement procedure</w:t>
      </w:r>
      <w:r>
        <w:t xml:space="preserve"> with </w:t>
      </w:r>
      <w:r>
        <w:rPr>
          <w:b/>
          <w:bCs/>
        </w:rPr>
        <w:t>David Robbins, MD</w:t>
      </w:r>
      <w:r>
        <w:t xml:space="preserve"> at </w:t>
      </w:r>
      <w:r>
        <w:rPr>
          <w:b/>
          <w:bCs/>
        </w:rPr>
        <w:t>Urological Consultants of Florida</w:t>
      </w:r>
      <w:r>
        <w:t>. It is designed to clearly outline expectations, preparation requ</w:t>
      </w:r>
      <w:r>
        <w:t>irements, travel planning, and postoperative care so you can approach your procedure with confidence and excitement.</w:t>
      </w:r>
    </w:p>
    <w:p w:rsidR="00F251A4" w:rsidRDefault="00C52B7C">
      <w:pPr>
        <w:pStyle w:val="BodyText"/>
      </w:pPr>
      <w:r>
        <w:t xml:space="preserve">The </w:t>
      </w:r>
      <w:proofErr w:type="spellStart"/>
      <w:r>
        <w:t>Himplant</w:t>
      </w:r>
      <w:proofErr w:type="spellEnd"/>
      <w:r>
        <w:t xml:space="preserve">® procedure represents an advanced, surgically implanted solution for men seeking </w:t>
      </w:r>
      <w:r>
        <w:rPr>
          <w:b/>
          <w:bCs/>
        </w:rPr>
        <w:t>permanent, natural‑</w:t>
      </w:r>
      <w:r w:rsidR="00F92EB5">
        <w:rPr>
          <w:b/>
          <w:bCs/>
        </w:rPr>
        <w:t xml:space="preserve"> </w:t>
      </w:r>
      <w:r>
        <w:rPr>
          <w:b/>
          <w:bCs/>
        </w:rPr>
        <w:t>appearing penile girth enh</w:t>
      </w:r>
      <w:r>
        <w:rPr>
          <w:b/>
          <w:bCs/>
        </w:rPr>
        <w:t>ancement</w:t>
      </w:r>
      <w:r>
        <w:t xml:space="preserve"> performed by an experienced, board‑certified urologist.</w:t>
      </w:r>
    </w:p>
    <w:p w:rsidR="00F251A4" w:rsidRDefault="008B491A">
      <w:r>
        <w:rPr>
          <w:noProof/>
        </w:rPr>
        <w:pict>
          <v:rect id="_x0000_i1026" alt="" style="width:468pt;height:.05pt;mso-width-percent:0;mso-height-percent:0;mso-width-percent:0;mso-height-percent:0" o:hralign="center" o:hrstd="t" o:hr="t"/>
        </w:pict>
      </w:r>
    </w:p>
    <w:p w:rsidR="00F251A4" w:rsidRDefault="00C52B7C">
      <w:pPr>
        <w:pStyle w:val="Heading2"/>
      </w:pPr>
      <w:bookmarkStart w:id="3" w:name="about-the-himplant-procedure"/>
      <w:bookmarkEnd w:id="1"/>
      <w:bookmarkEnd w:id="2"/>
      <w:r>
        <w:t>ABOUT THE HIMPLANT® PROCEDURE</w:t>
      </w:r>
    </w:p>
    <w:p w:rsidR="00F251A4" w:rsidRDefault="00C52B7C">
      <w:pPr>
        <w:pStyle w:val="FirstParagraph"/>
      </w:pPr>
      <w:r>
        <w:t xml:space="preserve">The </w:t>
      </w:r>
      <w:proofErr w:type="spellStart"/>
      <w:r>
        <w:t>Himplant</w:t>
      </w:r>
      <w:proofErr w:type="spellEnd"/>
      <w:r>
        <w:t>® is a surgically placed, custom‑</w:t>
      </w:r>
      <w:r w:rsidR="00F92EB5">
        <w:t xml:space="preserve"> </w:t>
      </w:r>
      <w:r>
        <w:t>designed implant that enhances penile girth while preserving natural appearance, sensation, and function. Unlike t</w:t>
      </w:r>
      <w:r>
        <w:t xml:space="preserve">emporary fillers, the </w:t>
      </w:r>
      <w:proofErr w:type="spellStart"/>
      <w:r>
        <w:t>Himplant</w:t>
      </w:r>
      <w:proofErr w:type="spellEnd"/>
      <w:r>
        <w:t xml:space="preserve">® offers </w:t>
      </w:r>
      <w:r>
        <w:rPr>
          <w:b/>
          <w:bCs/>
        </w:rPr>
        <w:t>long‑term structural enhancement</w:t>
      </w:r>
      <w:r>
        <w:t xml:space="preserve"> without the need for repeated treatments.</w:t>
      </w:r>
    </w:p>
    <w:p w:rsidR="00F251A4" w:rsidRDefault="00C52B7C">
      <w:pPr>
        <w:pStyle w:val="BodyText"/>
      </w:pPr>
      <w:r>
        <w:rPr>
          <w:b/>
          <w:bCs/>
        </w:rPr>
        <w:t>Key benefits include:</w:t>
      </w:r>
      <w:r>
        <w:t xml:space="preserve"> - Permanent girth enhancement - Natural aesthetic contour - Concealed placement beneath penile tissues - High patient sa</w:t>
      </w:r>
      <w:r>
        <w:t>tisfaction when performed by an experienced surgeon</w:t>
      </w:r>
    </w:p>
    <w:p w:rsidR="00F251A4" w:rsidRDefault="00C52B7C">
      <w:pPr>
        <w:pStyle w:val="BodyText"/>
      </w:pPr>
      <w:r>
        <w:t xml:space="preserve">Dr. Robbins has extensive experience in male reconstructive and aesthetic urology and performs the </w:t>
      </w:r>
      <w:proofErr w:type="spellStart"/>
      <w:r>
        <w:t>Himplant</w:t>
      </w:r>
      <w:proofErr w:type="spellEnd"/>
      <w:r>
        <w:t>® using meticulous surgical technique focused on safety, symmetry, and optimal cosmetic outcome.</w:t>
      </w:r>
    </w:p>
    <w:p w:rsidR="00F251A4" w:rsidRDefault="008B491A">
      <w:r>
        <w:rPr>
          <w:noProof/>
        </w:rPr>
        <w:lastRenderedPageBreak/>
        <w:pict>
          <v:rect id="_x0000_i1027" alt="" style="width:468pt;height:.05pt;mso-width-percent:0;mso-height-percent:0;mso-width-percent:0;mso-height-percent:0" o:hralign="center" o:hrstd="t" o:hr="t"/>
        </w:pict>
      </w:r>
    </w:p>
    <w:p w:rsidR="00F251A4" w:rsidRDefault="00C52B7C">
      <w:pPr>
        <w:pStyle w:val="Heading2"/>
      </w:pPr>
      <w:bookmarkStart w:id="4" w:name="surgical-location"/>
      <w:bookmarkEnd w:id="3"/>
      <w:r>
        <w:t>SURGICAL LOCATION</w:t>
      </w:r>
    </w:p>
    <w:p w:rsidR="00F251A4" w:rsidRDefault="00C52B7C">
      <w:pPr>
        <w:pStyle w:val="FirstParagraph"/>
      </w:pPr>
      <w:r>
        <w:t>Your procedure will take place at:</w:t>
      </w:r>
    </w:p>
    <w:p w:rsidR="00CB0A28" w:rsidRDefault="00C52B7C">
      <w:pPr>
        <w:pStyle w:val="BodyText"/>
      </w:pPr>
      <w:r>
        <w:rPr>
          <w:b/>
          <w:bCs/>
        </w:rPr>
        <w:t>New Face Aesthetics &amp; Medical Center</w:t>
      </w:r>
      <w:r>
        <w:br/>
        <w:t>Miami, Florida</w:t>
      </w:r>
      <w:r>
        <w:br/>
      </w:r>
      <w:r w:rsidR="00CB0A28">
        <w:rPr>
          <w:rFonts w:ascii="-webkit-standard" w:hAnsi="-webkit-standard"/>
          <w:color w:val="000000"/>
          <w:sz w:val="27"/>
          <w:szCs w:val="27"/>
        </w:rPr>
        <w:t>14432 Biscayne Boulevard</w:t>
      </w:r>
      <w:r w:rsidR="00CB0A28">
        <w:rPr>
          <w:color w:val="000000"/>
        </w:rPr>
        <w:br/>
      </w:r>
      <w:r w:rsidR="00CB0A28">
        <w:rPr>
          <w:rFonts w:ascii="-webkit-standard" w:hAnsi="-webkit-standard"/>
          <w:color w:val="000000"/>
          <w:sz w:val="27"/>
          <w:szCs w:val="27"/>
        </w:rPr>
        <w:t>North Miami Beach, Florida 33181</w:t>
      </w:r>
      <w:r w:rsidR="00CB0A28">
        <w:rPr>
          <w:color w:val="000000"/>
        </w:rPr>
        <w:br/>
      </w:r>
      <w:r w:rsidR="00CB0A28">
        <w:rPr>
          <w:rFonts w:ascii="-webkit-standard" w:hAnsi="-webkit-standard"/>
          <w:color w:val="000000"/>
          <w:sz w:val="27"/>
          <w:szCs w:val="27"/>
        </w:rPr>
        <w:t>Phone:</w:t>
      </w:r>
      <w:r w:rsidR="00CB0A28">
        <w:rPr>
          <w:rStyle w:val="apple-converted-space"/>
          <w:rFonts w:ascii="-webkit-standard" w:hAnsi="-webkit-standard"/>
          <w:color w:val="000000"/>
          <w:sz w:val="27"/>
          <w:szCs w:val="27"/>
        </w:rPr>
        <w:t> </w:t>
      </w:r>
      <w:r w:rsidR="00CB0A28">
        <w:rPr>
          <w:rStyle w:val="Strong"/>
          <w:color w:val="000000"/>
        </w:rPr>
        <w:t>305-848-0008</w:t>
      </w:r>
      <w:r w:rsidR="00CB0A28">
        <w:rPr>
          <w:color w:val="000000"/>
        </w:rPr>
        <w:br/>
      </w:r>
      <w:r w:rsidR="00CB0A28">
        <w:rPr>
          <w:rFonts w:ascii="-webkit-standard" w:hAnsi="-webkit-standard"/>
          <w:color w:val="000000"/>
          <w:sz w:val="27"/>
          <w:szCs w:val="27"/>
        </w:rPr>
        <w:t>Website:</w:t>
      </w:r>
      <w:r w:rsidR="00CB0A28">
        <w:rPr>
          <w:rStyle w:val="apple-converted-space"/>
          <w:rFonts w:ascii="-webkit-standard" w:hAnsi="-webkit-standard"/>
          <w:color w:val="000000"/>
          <w:sz w:val="27"/>
          <w:szCs w:val="27"/>
        </w:rPr>
        <w:t> </w:t>
      </w:r>
      <w:hyperlink r:id="rId7" w:tgtFrame="_new" w:history="1">
        <w:r w:rsidR="00CB0A28">
          <w:rPr>
            <w:rStyle w:val="Hyperlink"/>
          </w:rPr>
          <w:t>https://newfacemd.com</w:t>
        </w:r>
      </w:hyperlink>
    </w:p>
    <w:p w:rsidR="00F251A4" w:rsidRDefault="00C52B7C">
      <w:pPr>
        <w:pStyle w:val="BodyText"/>
      </w:pPr>
      <w:r>
        <w:t>This is a modern, accredited surgical facility equipped to provide a safe, comfortable operative experience.</w:t>
      </w:r>
    </w:p>
    <w:p w:rsidR="00F251A4" w:rsidRDefault="008B491A">
      <w:r>
        <w:rPr>
          <w:noProof/>
        </w:rPr>
        <w:pict>
          <v:rect id="_x0000_i1028" alt="" style="width:468pt;height:.05pt;mso-width-percent:0;mso-height-percent:0;mso-width-percent:0;mso-height-percent:0" o:hralign="center" o:hrstd="t" o:hr="t"/>
        </w:pict>
      </w:r>
    </w:p>
    <w:p w:rsidR="00F251A4" w:rsidRDefault="00C52B7C">
      <w:pPr>
        <w:pStyle w:val="Heading2"/>
      </w:pPr>
      <w:bookmarkStart w:id="5" w:name="preoperative-medical-requirements"/>
      <w:bookmarkEnd w:id="4"/>
      <w:r>
        <w:t>PREOPERATIVE MEDICAL REQUIREMENTS</w:t>
      </w:r>
    </w:p>
    <w:p w:rsidR="00F251A4" w:rsidRDefault="00C52B7C">
      <w:pPr>
        <w:pStyle w:val="FirstParagraph"/>
      </w:pPr>
      <w:r>
        <w:t>To ensure maximum saf</w:t>
      </w:r>
      <w:r>
        <w:t>ety, all patients must complete a standard preoperative medical evaluation.</w:t>
      </w:r>
    </w:p>
    <w:p w:rsidR="00F251A4" w:rsidRDefault="00C52B7C">
      <w:pPr>
        <w:pStyle w:val="Heading3"/>
      </w:pPr>
      <w:bookmarkStart w:id="6" w:name="Xd07457dcf2eae365bd2e2251f8020cd5868aa33"/>
      <w:r>
        <w:t>Required Testing (within 30 days of surgery unless otherwise specified):</w:t>
      </w:r>
    </w:p>
    <w:p w:rsidR="00F251A4" w:rsidRDefault="00C52B7C">
      <w:pPr>
        <w:pStyle w:val="Compact"/>
        <w:numPr>
          <w:ilvl w:val="0"/>
          <w:numId w:val="2"/>
        </w:numPr>
      </w:pPr>
      <w:r>
        <w:t>Complete Blood Count (CBC)</w:t>
      </w:r>
    </w:p>
    <w:p w:rsidR="00F251A4" w:rsidRDefault="00C52B7C">
      <w:pPr>
        <w:pStyle w:val="Compact"/>
        <w:numPr>
          <w:ilvl w:val="0"/>
          <w:numId w:val="2"/>
        </w:numPr>
      </w:pPr>
      <w:r>
        <w:t>Comprehensive Metabolic Panel (CMP)</w:t>
      </w:r>
    </w:p>
    <w:p w:rsidR="00F251A4" w:rsidRDefault="00C52B7C">
      <w:pPr>
        <w:pStyle w:val="Compact"/>
        <w:numPr>
          <w:ilvl w:val="0"/>
          <w:numId w:val="2"/>
        </w:numPr>
      </w:pPr>
      <w:r>
        <w:t>Coagulation Panel (PT/INR, PTT)</w:t>
      </w:r>
    </w:p>
    <w:p w:rsidR="00F251A4" w:rsidRDefault="00F92EB5">
      <w:pPr>
        <w:pStyle w:val="Compact"/>
        <w:numPr>
          <w:ilvl w:val="0"/>
          <w:numId w:val="2"/>
        </w:numPr>
      </w:pPr>
      <w:r>
        <w:t>Chest X-</w:t>
      </w:r>
      <w:r w:rsidR="00C52B7C">
        <w:t>Ray</w:t>
      </w:r>
    </w:p>
    <w:p w:rsidR="00F251A4" w:rsidRDefault="00C52B7C">
      <w:pPr>
        <w:pStyle w:val="Compact"/>
        <w:numPr>
          <w:ilvl w:val="0"/>
          <w:numId w:val="2"/>
        </w:numPr>
      </w:pPr>
      <w:r>
        <w:t>Electrocardiogram (EKG)</w:t>
      </w:r>
    </w:p>
    <w:p w:rsidR="00F251A4" w:rsidRDefault="00C52B7C">
      <w:pPr>
        <w:pStyle w:val="Heading3"/>
      </w:pPr>
      <w:bookmarkStart w:id="7" w:name="medical-clearance"/>
      <w:bookmarkEnd w:id="6"/>
      <w:r>
        <w:t>Medical Clearance</w:t>
      </w:r>
    </w:p>
    <w:p w:rsidR="00F251A4" w:rsidRDefault="00C52B7C">
      <w:pPr>
        <w:pStyle w:val="Compact"/>
        <w:numPr>
          <w:ilvl w:val="0"/>
          <w:numId w:val="3"/>
        </w:numPr>
      </w:pPr>
      <w:r>
        <w:t xml:space="preserve">Written medical clearance from your </w:t>
      </w:r>
      <w:r>
        <w:rPr>
          <w:b/>
          <w:bCs/>
        </w:rPr>
        <w:t>Primary Medical Doctor (PMD)</w:t>
      </w:r>
      <w:r>
        <w:t xml:space="preserve"> stating you are medically fit for surgery and anesthesia</w:t>
      </w:r>
    </w:p>
    <w:p w:rsidR="00F251A4" w:rsidRDefault="00C52B7C">
      <w:pPr>
        <w:pStyle w:val="FirstParagraph"/>
      </w:pPr>
      <w:r>
        <w:t xml:space="preserve">All results must be submitted to Urological Consultants of Florida </w:t>
      </w:r>
      <w:r>
        <w:rPr>
          <w:b/>
          <w:bCs/>
        </w:rPr>
        <w:t xml:space="preserve">prior to scheduling or </w:t>
      </w:r>
      <w:r>
        <w:rPr>
          <w:b/>
          <w:bCs/>
        </w:rPr>
        <w:t>final surgical clearance</w:t>
      </w:r>
      <w:r>
        <w:t>.</w:t>
      </w:r>
    </w:p>
    <w:p w:rsidR="00F251A4" w:rsidRDefault="008B491A">
      <w:r>
        <w:rPr>
          <w:noProof/>
        </w:rPr>
        <w:pict>
          <v:rect id="_x0000_i1029" alt="" style="width:468pt;height:.05pt;mso-width-percent:0;mso-height-percent:0;mso-width-percent:0;mso-height-percent:0" o:hralign="center" o:hrstd="t" o:hr="t"/>
        </w:pict>
      </w:r>
    </w:p>
    <w:p w:rsidR="00F251A4" w:rsidRDefault="00C52B7C">
      <w:pPr>
        <w:pStyle w:val="Heading2"/>
      </w:pPr>
      <w:bookmarkStart w:id="8" w:name="travel-length-of-stay-requirements"/>
      <w:bookmarkEnd w:id="5"/>
      <w:bookmarkEnd w:id="7"/>
      <w:r>
        <w:t>TRAVEL &amp; LENGTH OF STAY REQUIREMENTS</w:t>
      </w:r>
    </w:p>
    <w:p w:rsidR="00F251A4" w:rsidRDefault="00C52B7C">
      <w:pPr>
        <w:pStyle w:val="FirstParagraph"/>
      </w:pPr>
      <w:r>
        <w:t>Patients traveling to Miami should plan accordingly:</w:t>
      </w:r>
    </w:p>
    <w:p w:rsidR="00F251A4" w:rsidRDefault="00C52B7C">
      <w:pPr>
        <w:pStyle w:val="Compact"/>
        <w:numPr>
          <w:ilvl w:val="0"/>
          <w:numId w:val="4"/>
        </w:numPr>
      </w:pPr>
      <w:r>
        <w:rPr>
          <w:b/>
          <w:bCs/>
        </w:rPr>
        <w:t>Arrive in Miami at least one day prior</w:t>
      </w:r>
      <w:r>
        <w:t xml:space="preserve"> to surgery</w:t>
      </w:r>
    </w:p>
    <w:p w:rsidR="00F251A4" w:rsidRDefault="00C52B7C">
      <w:pPr>
        <w:pStyle w:val="Compact"/>
        <w:numPr>
          <w:ilvl w:val="0"/>
          <w:numId w:val="4"/>
        </w:numPr>
      </w:pPr>
      <w:r>
        <w:rPr>
          <w:b/>
          <w:bCs/>
        </w:rPr>
        <w:t>Remain in Miami for 3–4 days after surgery</w:t>
      </w:r>
    </w:p>
    <w:p w:rsidR="00F251A4" w:rsidRDefault="00C52B7C">
      <w:pPr>
        <w:pStyle w:val="FirstParagraph"/>
      </w:pPr>
      <w:r>
        <w:lastRenderedPageBreak/>
        <w:t>This postoperative stay is essential to</w:t>
      </w:r>
      <w:r w:rsidR="00CB0A28">
        <w:t xml:space="preserve"> c</w:t>
      </w:r>
      <w:r>
        <w:t>lose</w:t>
      </w:r>
      <w:r>
        <w:t>ly monitor early healing - Perform drain removal if applicable - Conduct wound checks - Address questions or concerns directly with Dr. Robbins and his team</w:t>
      </w:r>
    </w:p>
    <w:p w:rsidR="00F251A4" w:rsidRDefault="00C52B7C">
      <w:pPr>
        <w:pStyle w:val="BodyText"/>
      </w:pPr>
      <w:r>
        <w:t>Flying home too early is strongly discouraged.</w:t>
      </w:r>
    </w:p>
    <w:p w:rsidR="00F251A4" w:rsidRDefault="008B491A">
      <w:r>
        <w:rPr>
          <w:noProof/>
        </w:rPr>
        <w:pict>
          <v:rect id="_x0000_i1030" alt="" style="width:468pt;height:.05pt;mso-width-percent:0;mso-height-percent:0;mso-width-percent:0;mso-height-percent:0" o:hralign="center" o:hrstd="t" o:hr="t"/>
        </w:pict>
      </w:r>
    </w:p>
    <w:p w:rsidR="00F251A4" w:rsidRDefault="00C52B7C">
      <w:pPr>
        <w:pStyle w:val="Heading2"/>
      </w:pPr>
      <w:bookmarkStart w:id="9" w:name="postoperative-care-expectations"/>
      <w:bookmarkEnd w:id="8"/>
      <w:r>
        <w:t>POSTOPERATIVE CARE &amp; EXPECTATIONS</w:t>
      </w:r>
    </w:p>
    <w:p w:rsidR="00F251A4" w:rsidRDefault="00C52B7C">
      <w:pPr>
        <w:pStyle w:val="FirstParagraph"/>
      </w:pPr>
      <w:r>
        <w:t>Following your p</w:t>
      </w:r>
      <w:r>
        <w:t>rocedure:</w:t>
      </w:r>
    </w:p>
    <w:p w:rsidR="00F251A4" w:rsidRDefault="00C52B7C">
      <w:pPr>
        <w:pStyle w:val="Compact"/>
        <w:numPr>
          <w:ilvl w:val="0"/>
          <w:numId w:val="5"/>
        </w:numPr>
      </w:pPr>
      <w:r>
        <w:t>Mild to moderate swelling and bruising are expected and temporary</w:t>
      </w:r>
    </w:p>
    <w:p w:rsidR="00F251A4" w:rsidRDefault="00C52B7C">
      <w:pPr>
        <w:pStyle w:val="Compact"/>
        <w:numPr>
          <w:ilvl w:val="0"/>
          <w:numId w:val="5"/>
        </w:numPr>
      </w:pPr>
      <w:r>
        <w:t>Activity restrictions will be clearly outlined</w:t>
      </w:r>
    </w:p>
    <w:p w:rsidR="00F251A4" w:rsidRDefault="00C52B7C">
      <w:pPr>
        <w:pStyle w:val="Compact"/>
        <w:numPr>
          <w:ilvl w:val="0"/>
          <w:numId w:val="5"/>
        </w:numPr>
      </w:pPr>
      <w:r>
        <w:t>Pain is typically manageable with prescribed medications</w:t>
      </w:r>
    </w:p>
    <w:p w:rsidR="00F251A4" w:rsidRDefault="00C52B7C">
      <w:pPr>
        <w:pStyle w:val="Compact"/>
        <w:numPr>
          <w:ilvl w:val="0"/>
          <w:numId w:val="5"/>
        </w:numPr>
      </w:pPr>
      <w:r>
        <w:t>Drains (if placed) are removed during your postoperative visits</w:t>
      </w:r>
    </w:p>
    <w:p w:rsidR="00F251A4" w:rsidRDefault="00C52B7C">
      <w:pPr>
        <w:pStyle w:val="FirstParagraph"/>
      </w:pPr>
      <w:r>
        <w:t>You will rec</w:t>
      </w:r>
      <w:r>
        <w:t xml:space="preserve">eive </w:t>
      </w:r>
      <w:r>
        <w:rPr>
          <w:b/>
          <w:bCs/>
        </w:rPr>
        <w:t>detailed written postoperative instructions</w:t>
      </w:r>
      <w:r>
        <w:t>, and our team remains available throughout your recovery process.</w:t>
      </w:r>
    </w:p>
    <w:p w:rsidR="00F251A4" w:rsidRDefault="00C52B7C">
      <w:pPr>
        <w:pStyle w:val="BodyText"/>
      </w:pPr>
      <w:r>
        <w:t>Most patients feel comfortable resuming light activities within days, with a gradual return to full activity as directed by Dr. Robbins.</w:t>
      </w:r>
    </w:p>
    <w:p w:rsidR="00F251A4" w:rsidRDefault="008B491A">
      <w:r>
        <w:rPr>
          <w:noProof/>
        </w:rPr>
        <w:pict>
          <v:rect id="_x0000_i1031" alt="" style="width:468pt;height:.05pt;mso-width-percent:0;mso-height-percent:0;mso-width-percent:0;mso-height-percent:0" o:hralign="center" o:hrstd="t" o:hr="t"/>
        </w:pict>
      </w:r>
    </w:p>
    <w:p w:rsidR="00F251A4" w:rsidRDefault="00C52B7C">
      <w:pPr>
        <w:pStyle w:val="Heading2"/>
      </w:pPr>
      <w:bookmarkStart w:id="10" w:name="accommodations-recommended-hotels"/>
      <w:bookmarkEnd w:id="9"/>
      <w:r>
        <w:t>AC</w:t>
      </w:r>
      <w:r>
        <w:t>COMMODATIONS – RECOMMENDED HOTELS</w:t>
      </w:r>
    </w:p>
    <w:p w:rsidR="00F251A4" w:rsidRDefault="00C52B7C">
      <w:pPr>
        <w:pStyle w:val="FirstParagraph"/>
      </w:pPr>
      <w:r>
        <w:t>We recommend selecting accommodations close to the surgical facility for convenience and comfort.</w:t>
      </w:r>
    </w:p>
    <w:p w:rsidR="00F251A4" w:rsidRDefault="00C52B7C">
      <w:pPr>
        <w:pStyle w:val="Heading3"/>
      </w:pPr>
      <w:bookmarkStart w:id="11" w:name="fivestar-options"/>
      <w:r>
        <w:t>★★★★★ Five‑</w:t>
      </w:r>
      <w:proofErr w:type="spellStart"/>
      <w:r>
        <w:t>Star</w:t>
      </w:r>
      <w:proofErr w:type="spellEnd"/>
      <w:r>
        <w:t xml:space="preserve"> Options</w:t>
      </w:r>
    </w:p>
    <w:p w:rsidR="00CB0A28" w:rsidRDefault="00CB0A28" w:rsidP="00CB0A28">
      <w:pPr>
        <w:pStyle w:val="NormalWeb"/>
        <w:numPr>
          <w:ilvl w:val="0"/>
          <w:numId w:val="6"/>
        </w:numPr>
        <w:rPr>
          <w:color w:val="000000"/>
        </w:rPr>
      </w:pPr>
      <w:r>
        <w:rPr>
          <w:rStyle w:val="Strong"/>
          <w:color w:val="000000"/>
        </w:rPr>
        <w:t xml:space="preserve">JW Marriott Miami </w:t>
      </w:r>
      <w:proofErr w:type="spellStart"/>
      <w:r>
        <w:rPr>
          <w:rStyle w:val="Strong"/>
          <w:color w:val="000000"/>
        </w:rPr>
        <w:t>Turnberry</w:t>
      </w:r>
      <w:proofErr w:type="spellEnd"/>
      <w:r>
        <w:rPr>
          <w:rStyle w:val="Strong"/>
          <w:color w:val="000000"/>
        </w:rPr>
        <w:t xml:space="preserve"> Resort &amp; Spa</w:t>
      </w:r>
      <w:r>
        <w:rPr>
          <w:color w:val="000000"/>
        </w:rPr>
        <w:br/>
        <w:t xml:space="preserve">19999 W Country Club Drive, </w:t>
      </w:r>
      <w:proofErr w:type="spellStart"/>
      <w:r>
        <w:rPr>
          <w:color w:val="000000"/>
        </w:rPr>
        <w:t>Aventura</w:t>
      </w:r>
      <w:proofErr w:type="spellEnd"/>
      <w:r>
        <w:rPr>
          <w:color w:val="000000"/>
        </w:rPr>
        <w:t>, FL 33180</w:t>
      </w:r>
      <w:r>
        <w:rPr>
          <w:color w:val="000000"/>
        </w:rPr>
        <w:br/>
        <w:t>Phone:</w:t>
      </w:r>
      <w:r>
        <w:rPr>
          <w:rStyle w:val="apple-converted-space"/>
          <w:color w:val="000000"/>
        </w:rPr>
        <w:t> </w:t>
      </w:r>
      <w:r>
        <w:rPr>
          <w:rStyle w:val="Strong"/>
          <w:color w:val="000000"/>
        </w:rPr>
        <w:t>786-279-6800</w:t>
      </w:r>
    </w:p>
    <w:p w:rsidR="00CB0A28" w:rsidRDefault="00CB0A28" w:rsidP="00CB0A28">
      <w:pPr>
        <w:pStyle w:val="Compact"/>
        <w:ind w:left="720"/>
      </w:pPr>
    </w:p>
    <w:p w:rsidR="00F251A4" w:rsidRDefault="00C52B7C">
      <w:pPr>
        <w:pStyle w:val="Compact"/>
        <w:numPr>
          <w:ilvl w:val="0"/>
          <w:numId w:val="6"/>
        </w:numPr>
      </w:pPr>
      <w:r>
        <w:t>Four Seasons Hotel at The Surf Club (Surfside)</w:t>
      </w:r>
    </w:p>
    <w:p w:rsidR="00CB0A28" w:rsidRDefault="00CB0A28" w:rsidP="00CB0A28">
      <w:pPr>
        <w:pStyle w:val="Compact"/>
        <w:ind w:left="720"/>
        <w:rPr>
          <w:rStyle w:val="Strong"/>
          <w:color w:val="000000"/>
        </w:rPr>
      </w:pPr>
      <w:r>
        <w:rPr>
          <w:rFonts w:ascii="-webkit-standard" w:hAnsi="-webkit-standard"/>
          <w:color w:val="000000"/>
          <w:sz w:val="27"/>
          <w:szCs w:val="27"/>
        </w:rPr>
        <w:t>9011 Collins Avenue, Surfside, FL 33154</w:t>
      </w:r>
      <w:r>
        <w:rPr>
          <w:color w:val="000000"/>
        </w:rPr>
        <w:br/>
      </w:r>
      <w:r>
        <w:rPr>
          <w:rFonts w:ascii="-webkit-standard" w:hAnsi="-webkit-standard"/>
          <w:color w:val="000000"/>
          <w:sz w:val="27"/>
          <w:szCs w:val="27"/>
        </w:rPr>
        <w:t>Phone:</w:t>
      </w:r>
      <w:r>
        <w:rPr>
          <w:rStyle w:val="apple-converted-space"/>
          <w:rFonts w:ascii="-webkit-standard" w:hAnsi="-webkit-standard"/>
          <w:color w:val="000000"/>
          <w:sz w:val="27"/>
          <w:szCs w:val="27"/>
        </w:rPr>
        <w:t> </w:t>
      </w:r>
      <w:r>
        <w:rPr>
          <w:rStyle w:val="Strong"/>
          <w:color w:val="000000"/>
        </w:rPr>
        <w:t>305-381-3333</w:t>
      </w:r>
    </w:p>
    <w:p w:rsidR="00CB0A28" w:rsidRDefault="00CB0A28" w:rsidP="00CB0A28">
      <w:pPr>
        <w:pStyle w:val="Compact"/>
        <w:ind w:left="720"/>
      </w:pPr>
    </w:p>
    <w:p w:rsidR="00F251A4" w:rsidRDefault="00C52B7C">
      <w:pPr>
        <w:pStyle w:val="Compact"/>
        <w:numPr>
          <w:ilvl w:val="0"/>
          <w:numId w:val="6"/>
        </w:numPr>
      </w:pPr>
      <w:r>
        <w:t xml:space="preserve">St. Regis Bal </w:t>
      </w:r>
      <w:proofErr w:type="spellStart"/>
      <w:r>
        <w:t>Harbour</w:t>
      </w:r>
      <w:proofErr w:type="spellEnd"/>
      <w:r>
        <w:t xml:space="preserve"> Resort</w:t>
      </w:r>
    </w:p>
    <w:p w:rsidR="00F251A4" w:rsidRDefault="00CB0A28" w:rsidP="00CB0A28">
      <w:pPr>
        <w:pStyle w:val="Compact"/>
        <w:ind w:left="720"/>
        <w:rPr>
          <w:rStyle w:val="Strong"/>
          <w:color w:val="000000"/>
        </w:rPr>
      </w:pPr>
      <w:r>
        <w:rPr>
          <w:rFonts w:ascii="-webkit-standard" w:hAnsi="-webkit-standard"/>
          <w:color w:val="000000"/>
          <w:sz w:val="27"/>
          <w:szCs w:val="27"/>
        </w:rPr>
        <w:t xml:space="preserve">9703 Collins Avenue, Bal </w:t>
      </w:r>
      <w:proofErr w:type="spellStart"/>
      <w:r>
        <w:rPr>
          <w:rFonts w:ascii="-webkit-standard" w:hAnsi="-webkit-standard"/>
          <w:color w:val="000000"/>
          <w:sz w:val="27"/>
          <w:szCs w:val="27"/>
        </w:rPr>
        <w:t>Harbour</w:t>
      </w:r>
      <w:proofErr w:type="spellEnd"/>
      <w:r>
        <w:rPr>
          <w:rFonts w:ascii="-webkit-standard" w:hAnsi="-webkit-standard"/>
          <w:color w:val="000000"/>
          <w:sz w:val="27"/>
          <w:szCs w:val="27"/>
        </w:rPr>
        <w:t>, FL 33154</w:t>
      </w:r>
      <w:r>
        <w:rPr>
          <w:color w:val="000000"/>
        </w:rPr>
        <w:br/>
      </w:r>
      <w:r>
        <w:rPr>
          <w:rFonts w:ascii="-webkit-standard" w:hAnsi="-webkit-standard"/>
          <w:color w:val="000000"/>
          <w:sz w:val="27"/>
          <w:szCs w:val="27"/>
        </w:rPr>
        <w:t>Phone:</w:t>
      </w:r>
      <w:r>
        <w:rPr>
          <w:rStyle w:val="apple-converted-space"/>
          <w:rFonts w:ascii="-webkit-standard" w:hAnsi="-webkit-standard"/>
          <w:color w:val="000000"/>
          <w:sz w:val="27"/>
          <w:szCs w:val="27"/>
        </w:rPr>
        <w:t> </w:t>
      </w:r>
      <w:r>
        <w:rPr>
          <w:rStyle w:val="Strong"/>
          <w:color w:val="000000"/>
        </w:rPr>
        <w:t>305-993-3300</w:t>
      </w:r>
    </w:p>
    <w:p w:rsidR="00CB0A28" w:rsidRDefault="00CB0A28" w:rsidP="00CB0A28">
      <w:pPr>
        <w:pStyle w:val="Compact"/>
        <w:rPr>
          <w:rStyle w:val="Strong"/>
          <w:color w:val="000000"/>
        </w:rPr>
      </w:pPr>
      <w:r>
        <w:rPr>
          <w:rStyle w:val="Strong"/>
          <w:color w:val="000000"/>
        </w:rPr>
        <w:tab/>
      </w:r>
    </w:p>
    <w:p w:rsidR="00CB0A28" w:rsidRDefault="00CB0A28" w:rsidP="00CB0A28">
      <w:pPr>
        <w:pStyle w:val="Compact"/>
      </w:pPr>
    </w:p>
    <w:p w:rsidR="00F251A4" w:rsidRDefault="00C52B7C">
      <w:pPr>
        <w:pStyle w:val="Heading3"/>
      </w:pPr>
      <w:bookmarkStart w:id="12" w:name="fourstar-options"/>
      <w:bookmarkEnd w:id="11"/>
      <w:r>
        <w:lastRenderedPageBreak/>
        <w:t>★★★★ Four‑</w:t>
      </w:r>
      <w:proofErr w:type="spellStart"/>
      <w:r>
        <w:t>Star</w:t>
      </w:r>
      <w:proofErr w:type="spellEnd"/>
      <w:r>
        <w:t xml:space="preserve"> Options</w:t>
      </w:r>
    </w:p>
    <w:p w:rsidR="00CB0A28" w:rsidRPr="00CB0A28" w:rsidRDefault="00CB0A28" w:rsidP="00CB0A28">
      <w:pPr>
        <w:pStyle w:val="NormalWeb"/>
        <w:numPr>
          <w:ilvl w:val="0"/>
          <w:numId w:val="7"/>
        </w:numPr>
        <w:rPr>
          <w:rFonts w:asciiTheme="minorHAnsi" w:hAnsiTheme="minorHAnsi"/>
          <w:color w:val="000000"/>
        </w:rPr>
      </w:pPr>
      <w:r w:rsidRPr="00CB0A28">
        <w:rPr>
          <w:rStyle w:val="Strong"/>
          <w:rFonts w:asciiTheme="minorHAnsi" w:hAnsiTheme="minorHAnsi"/>
          <w:color w:val="000000"/>
        </w:rPr>
        <w:t xml:space="preserve">Hilton Miami </w:t>
      </w:r>
      <w:proofErr w:type="spellStart"/>
      <w:r w:rsidRPr="00CB0A28">
        <w:rPr>
          <w:rStyle w:val="Strong"/>
          <w:rFonts w:asciiTheme="minorHAnsi" w:hAnsiTheme="minorHAnsi"/>
          <w:color w:val="000000"/>
        </w:rPr>
        <w:t>Aventura</w:t>
      </w:r>
      <w:proofErr w:type="spellEnd"/>
      <w:r w:rsidRPr="00CB0A28">
        <w:rPr>
          <w:rFonts w:asciiTheme="minorHAnsi" w:hAnsiTheme="minorHAnsi"/>
          <w:color w:val="000000"/>
        </w:rPr>
        <w:br/>
        <w:t xml:space="preserve">2885 NE 191st Street, </w:t>
      </w:r>
      <w:proofErr w:type="spellStart"/>
      <w:r w:rsidRPr="00CB0A28">
        <w:rPr>
          <w:rFonts w:asciiTheme="minorHAnsi" w:hAnsiTheme="minorHAnsi"/>
          <w:color w:val="000000"/>
        </w:rPr>
        <w:t>Aventura</w:t>
      </w:r>
      <w:proofErr w:type="spellEnd"/>
      <w:r w:rsidRPr="00CB0A28">
        <w:rPr>
          <w:rFonts w:asciiTheme="minorHAnsi" w:hAnsiTheme="minorHAnsi"/>
          <w:color w:val="000000"/>
        </w:rPr>
        <w:t>, FL 33180</w:t>
      </w:r>
      <w:r w:rsidRPr="00CB0A28">
        <w:rPr>
          <w:rFonts w:asciiTheme="minorHAnsi" w:hAnsiTheme="minorHAnsi"/>
          <w:color w:val="000000"/>
        </w:rPr>
        <w:br/>
        <w:t>Phone:</w:t>
      </w:r>
      <w:r w:rsidRPr="00CB0A28">
        <w:rPr>
          <w:rStyle w:val="apple-converted-space"/>
          <w:rFonts w:asciiTheme="minorHAnsi" w:hAnsiTheme="minorHAnsi"/>
          <w:color w:val="000000"/>
        </w:rPr>
        <w:t> </w:t>
      </w:r>
      <w:r w:rsidRPr="00CB0A28">
        <w:rPr>
          <w:rStyle w:val="Strong"/>
          <w:rFonts w:asciiTheme="minorHAnsi" w:hAnsiTheme="minorHAnsi"/>
          <w:color w:val="000000"/>
        </w:rPr>
        <w:t>786-782-3500</w:t>
      </w:r>
    </w:p>
    <w:p w:rsidR="00CB0A28" w:rsidRPr="00CB0A28" w:rsidRDefault="00CB0A28" w:rsidP="00CB0A28">
      <w:pPr>
        <w:pStyle w:val="NormalWeb"/>
        <w:numPr>
          <w:ilvl w:val="0"/>
          <w:numId w:val="7"/>
        </w:numPr>
        <w:rPr>
          <w:rFonts w:asciiTheme="minorHAnsi" w:hAnsiTheme="minorHAnsi"/>
          <w:color w:val="000000"/>
        </w:rPr>
      </w:pPr>
      <w:r w:rsidRPr="00CB0A28">
        <w:rPr>
          <w:rStyle w:val="Strong"/>
          <w:rFonts w:asciiTheme="minorHAnsi" w:hAnsiTheme="minorHAnsi"/>
          <w:color w:val="000000"/>
        </w:rPr>
        <w:t xml:space="preserve">AC Hotel by Marriott Miami </w:t>
      </w:r>
      <w:proofErr w:type="spellStart"/>
      <w:r w:rsidRPr="00CB0A28">
        <w:rPr>
          <w:rStyle w:val="Strong"/>
          <w:rFonts w:asciiTheme="minorHAnsi" w:hAnsiTheme="minorHAnsi"/>
          <w:color w:val="000000"/>
        </w:rPr>
        <w:t>Aventura</w:t>
      </w:r>
      <w:proofErr w:type="spellEnd"/>
      <w:r w:rsidRPr="00CB0A28">
        <w:rPr>
          <w:rFonts w:asciiTheme="minorHAnsi" w:hAnsiTheme="minorHAnsi"/>
          <w:color w:val="000000"/>
        </w:rPr>
        <w:br/>
        <w:t xml:space="preserve">20805 Biscayne Boulevard, </w:t>
      </w:r>
      <w:proofErr w:type="spellStart"/>
      <w:r w:rsidRPr="00CB0A28">
        <w:rPr>
          <w:rFonts w:asciiTheme="minorHAnsi" w:hAnsiTheme="minorHAnsi"/>
          <w:color w:val="000000"/>
        </w:rPr>
        <w:t>Aventura</w:t>
      </w:r>
      <w:proofErr w:type="spellEnd"/>
      <w:r w:rsidRPr="00CB0A28">
        <w:rPr>
          <w:rFonts w:asciiTheme="minorHAnsi" w:hAnsiTheme="minorHAnsi"/>
          <w:color w:val="000000"/>
        </w:rPr>
        <w:t>, FL 33180</w:t>
      </w:r>
      <w:r w:rsidRPr="00CB0A28">
        <w:rPr>
          <w:rFonts w:asciiTheme="minorHAnsi" w:hAnsiTheme="minorHAnsi"/>
          <w:color w:val="000000"/>
        </w:rPr>
        <w:br/>
        <w:t>Phone:</w:t>
      </w:r>
      <w:r w:rsidRPr="00CB0A28">
        <w:rPr>
          <w:rStyle w:val="apple-converted-space"/>
          <w:rFonts w:asciiTheme="minorHAnsi" w:hAnsiTheme="minorHAnsi"/>
          <w:color w:val="000000"/>
        </w:rPr>
        <w:t> </w:t>
      </w:r>
      <w:r w:rsidRPr="00CB0A28">
        <w:rPr>
          <w:rStyle w:val="Strong"/>
          <w:rFonts w:asciiTheme="minorHAnsi" w:hAnsiTheme="minorHAnsi"/>
          <w:color w:val="000000"/>
        </w:rPr>
        <w:t>786-840-6300</w:t>
      </w:r>
    </w:p>
    <w:p w:rsidR="00CB0A28" w:rsidRPr="00CB0A28" w:rsidRDefault="00CB0A28" w:rsidP="00CB0A28">
      <w:pPr>
        <w:pStyle w:val="NormalWeb"/>
        <w:numPr>
          <w:ilvl w:val="0"/>
          <w:numId w:val="7"/>
        </w:numPr>
        <w:rPr>
          <w:rStyle w:val="Strong"/>
          <w:rFonts w:asciiTheme="minorHAnsi" w:hAnsiTheme="minorHAnsi"/>
          <w:b w:val="0"/>
          <w:bCs w:val="0"/>
          <w:color w:val="000000"/>
        </w:rPr>
      </w:pPr>
      <w:r w:rsidRPr="00CB0A28">
        <w:rPr>
          <w:rStyle w:val="Strong"/>
          <w:rFonts w:asciiTheme="minorHAnsi" w:hAnsiTheme="minorHAnsi"/>
          <w:color w:val="000000"/>
        </w:rPr>
        <w:t xml:space="preserve">Residence Inn by Marriott Miami </w:t>
      </w:r>
      <w:proofErr w:type="spellStart"/>
      <w:r w:rsidRPr="00CB0A28">
        <w:rPr>
          <w:rStyle w:val="Strong"/>
          <w:rFonts w:asciiTheme="minorHAnsi" w:hAnsiTheme="minorHAnsi"/>
          <w:color w:val="000000"/>
        </w:rPr>
        <w:t>Aventura</w:t>
      </w:r>
      <w:proofErr w:type="spellEnd"/>
      <w:r w:rsidRPr="00CB0A28">
        <w:rPr>
          <w:rStyle w:val="Strong"/>
          <w:rFonts w:asciiTheme="minorHAnsi" w:hAnsiTheme="minorHAnsi"/>
          <w:color w:val="000000"/>
        </w:rPr>
        <w:t xml:space="preserve"> Mall</w:t>
      </w:r>
      <w:r w:rsidRPr="00CB0A28">
        <w:rPr>
          <w:rFonts w:asciiTheme="minorHAnsi" w:hAnsiTheme="minorHAnsi"/>
          <w:color w:val="000000"/>
        </w:rPr>
        <w:br/>
        <w:t xml:space="preserve">19900 W Country Club Drive, </w:t>
      </w:r>
      <w:proofErr w:type="spellStart"/>
      <w:r w:rsidRPr="00CB0A28">
        <w:rPr>
          <w:rFonts w:asciiTheme="minorHAnsi" w:hAnsiTheme="minorHAnsi"/>
          <w:color w:val="000000"/>
        </w:rPr>
        <w:t>Aventura</w:t>
      </w:r>
      <w:proofErr w:type="spellEnd"/>
      <w:r w:rsidRPr="00CB0A28">
        <w:rPr>
          <w:rFonts w:asciiTheme="minorHAnsi" w:hAnsiTheme="minorHAnsi"/>
          <w:color w:val="000000"/>
        </w:rPr>
        <w:t>, FL 33180</w:t>
      </w:r>
      <w:r w:rsidRPr="00CB0A28">
        <w:rPr>
          <w:rFonts w:asciiTheme="minorHAnsi" w:hAnsiTheme="minorHAnsi"/>
          <w:color w:val="000000"/>
        </w:rPr>
        <w:br/>
        <w:t>Phone:</w:t>
      </w:r>
      <w:r w:rsidRPr="00CB0A28">
        <w:rPr>
          <w:rStyle w:val="apple-converted-space"/>
          <w:rFonts w:asciiTheme="minorHAnsi" w:hAnsiTheme="minorHAnsi"/>
          <w:color w:val="000000"/>
        </w:rPr>
        <w:t> </w:t>
      </w:r>
      <w:r w:rsidRPr="00CB0A28">
        <w:rPr>
          <w:rStyle w:val="Strong"/>
          <w:rFonts w:asciiTheme="minorHAnsi" w:hAnsiTheme="minorHAnsi"/>
          <w:color w:val="000000"/>
        </w:rPr>
        <w:t>786-528-1000</w:t>
      </w:r>
    </w:p>
    <w:p w:rsidR="00F251A4" w:rsidRPr="00CB0A28" w:rsidRDefault="00CB0A28" w:rsidP="00CB0A28">
      <w:pPr>
        <w:pStyle w:val="NormalWeb"/>
        <w:numPr>
          <w:ilvl w:val="0"/>
          <w:numId w:val="7"/>
        </w:numPr>
        <w:rPr>
          <w:rFonts w:asciiTheme="minorHAnsi" w:hAnsiTheme="minorHAnsi"/>
          <w:color w:val="000000"/>
        </w:rPr>
      </w:pPr>
      <w:r w:rsidRPr="00CB0A28">
        <w:rPr>
          <w:rStyle w:val="Strong"/>
          <w:rFonts w:asciiTheme="minorHAnsi" w:hAnsiTheme="minorHAnsi"/>
          <w:color w:val="000000"/>
        </w:rPr>
        <w:t>Grand Beach Hotel Surfside</w:t>
      </w:r>
      <w:r w:rsidRPr="00CB0A28">
        <w:rPr>
          <w:rFonts w:asciiTheme="minorHAnsi" w:hAnsiTheme="minorHAnsi"/>
          <w:color w:val="000000"/>
        </w:rPr>
        <w:br/>
        <w:t>9449 Collins Avenue, Surfside, FL 33154</w:t>
      </w:r>
      <w:r w:rsidRPr="00CB0A28">
        <w:rPr>
          <w:rFonts w:asciiTheme="minorHAnsi" w:hAnsiTheme="minorHAnsi"/>
          <w:color w:val="000000"/>
        </w:rPr>
        <w:br/>
        <w:t>Phone:</w:t>
      </w:r>
      <w:r w:rsidRPr="00CB0A28">
        <w:rPr>
          <w:rStyle w:val="apple-converted-space"/>
          <w:rFonts w:asciiTheme="minorHAnsi" w:hAnsiTheme="minorHAnsi"/>
          <w:color w:val="000000"/>
        </w:rPr>
        <w:t> </w:t>
      </w:r>
      <w:r w:rsidRPr="00CB0A28">
        <w:rPr>
          <w:rStyle w:val="Strong"/>
          <w:rFonts w:asciiTheme="minorHAnsi" w:hAnsiTheme="minorHAnsi"/>
          <w:color w:val="000000"/>
        </w:rPr>
        <w:t>305-538-8666</w:t>
      </w:r>
    </w:p>
    <w:p w:rsidR="00F251A4" w:rsidRDefault="00C52B7C">
      <w:pPr>
        <w:pStyle w:val="Heading3"/>
      </w:pPr>
      <w:bookmarkStart w:id="13" w:name="threestar-options"/>
      <w:bookmarkEnd w:id="12"/>
      <w:r>
        <w:rPr>
          <w:rFonts w:ascii="Segoe UI Symbol" w:hAnsi="Segoe UI Symbol" w:cs="Segoe UI Symbol"/>
        </w:rPr>
        <w:t>★</w:t>
      </w:r>
      <w:r>
        <w:t>★★ Three‑</w:t>
      </w:r>
      <w:proofErr w:type="spellStart"/>
      <w:r>
        <w:t>Star</w:t>
      </w:r>
      <w:proofErr w:type="spellEnd"/>
      <w:r>
        <w:t xml:space="preserve"> Options</w:t>
      </w:r>
    </w:p>
    <w:p w:rsidR="00CB0A28" w:rsidRPr="00CB0A28" w:rsidRDefault="00CB0A28" w:rsidP="00CB0A28">
      <w:pPr>
        <w:pStyle w:val="NormalWeb"/>
        <w:numPr>
          <w:ilvl w:val="0"/>
          <w:numId w:val="8"/>
        </w:numPr>
        <w:rPr>
          <w:rFonts w:asciiTheme="minorHAnsi" w:hAnsiTheme="minorHAnsi"/>
          <w:color w:val="000000"/>
        </w:rPr>
      </w:pPr>
      <w:r w:rsidRPr="00CB0A28">
        <w:rPr>
          <w:rStyle w:val="Strong"/>
          <w:rFonts w:asciiTheme="minorHAnsi" w:hAnsiTheme="minorHAnsi"/>
          <w:color w:val="000000"/>
        </w:rPr>
        <w:t xml:space="preserve">Courtyard by Marriott Miami </w:t>
      </w:r>
      <w:proofErr w:type="spellStart"/>
      <w:r w:rsidRPr="00CB0A28">
        <w:rPr>
          <w:rStyle w:val="Strong"/>
          <w:rFonts w:asciiTheme="minorHAnsi" w:hAnsiTheme="minorHAnsi"/>
          <w:color w:val="000000"/>
        </w:rPr>
        <w:t>Aventura</w:t>
      </w:r>
      <w:proofErr w:type="spellEnd"/>
      <w:r w:rsidRPr="00CB0A28">
        <w:rPr>
          <w:rStyle w:val="Strong"/>
          <w:rFonts w:asciiTheme="minorHAnsi" w:hAnsiTheme="minorHAnsi"/>
          <w:color w:val="000000"/>
        </w:rPr>
        <w:t xml:space="preserve"> Mall</w:t>
      </w:r>
      <w:r w:rsidRPr="00CB0A28">
        <w:rPr>
          <w:rFonts w:asciiTheme="minorHAnsi" w:hAnsiTheme="minorHAnsi"/>
          <w:color w:val="000000"/>
        </w:rPr>
        <w:br/>
        <w:t xml:space="preserve">2825 NE 191st Street, </w:t>
      </w:r>
      <w:proofErr w:type="spellStart"/>
      <w:r w:rsidRPr="00CB0A28">
        <w:rPr>
          <w:rFonts w:asciiTheme="minorHAnsi" w:hAnsiTheme="minorHAnsi"/>
          <w:color w:val="000000"/>
        </w:rPr>
        <w:t>Aventura</w:t>
      </w:r>
      <w:proofErr w:type="spellEnd"/>
      <w:r w:rsidRPr="00CB0A28">
        <w:rPr>
          <w:rFonts w:asciiTheme="minorHAnsi" w:hAnsiTheme="minorHAnsi"/>
          <w:color w:val="000000"/>
        </w:rPr>
        <w:t>, FL 33180</w:t>
      </w:r>
      <w:r w:rsidRPr="00CB0A28">
        <w:rPr>
          <w:rFonts w:asciiTheme="minorHAnsi" w:hAnsiTheme="minorHAnsi"/>
          <w:color w:val="000000"/>
        </w:rPr>
        <w:br/>
        <w:t>Phone:</w:t>
      </w:r>
      <w:r w:rsidRPr="00CB0A28">
        <w:rPr>
          <w:rStyle w:val="apple-converted-space"/>
          <w:rFonts w:asciiTheme="minorHAnsi" w:hAnsiTheme="minorHAnsi"/>
          <w:color w:val="000000"/>
        </w:rPr>
        <w:t> </w:t>
      </w:r>
      <w:r w:rsidRPr="00CB0A28">
        <w:rPr>
          <w:rStyle w:val="Strong"/>
          <w:rFonts w:asciiTheme="minorHAnsi" w:hAnsiTheme="minorHAnsi"/>
          <w:color w:val="000000"/>
        </w:rPr>
        <w:t>786-243-1000</w:t>
      </w:r>
    </w:p>
    <w:p w:rsidR="00CB0A28" w:rsidRPr="00CB0A28" w:rsidRDefault="00CB0A28" w:rsidP="00CB0A28">
      <w:pPr>
        <w:pStyle w:val="NormalWeb"/>
        <w:numPr>
          <w:ilvl w:val="0"/>
          <w:numId w:val="8"/>
        </w:numPr>
        <w:rPr>
          <w:rFonts w:asciiTheme="minorHAnsi" w:hAnsiTheme="minorHAnsi"/>
          <w:color w:val="000000"/>
        </w:rPr>
      </w:pPr>
      <w:r w:rsidRPr="00CB0A28">
        <w:rPr>
          <w:rStyle w:val="Strong"/>
          <w:rFonts w:asciiTheme="minorHAnsi" w:hAnsiTheme="minorHAnsi"/>
          <w:color w:val="000000"/>
        </w:rPr>
        <w:t xml:space="preserve">Best Western Plus North Miami / Bal </w:t>
      </w:r>
      <w:proofErr w:type="spellStart"/>
      <w:r w:rsidRPr="00CB0A28">
        <w:rPr>
          <w:rStyle w:val="Strong"/>
          <w:rFonts w:asciiTheme="minorHAnsi" w:hAnsiTheme="minorHAnsi"/>
          <w:color w:val="000000"/>
        </w:rPr>
        <w:t>Harbour</w:t>
      </w:r>
      <w:proofErr w:type="spellEnd"/>
      <w:r w:rsidRPr="00CB0A28">
        <w:rPr>
          <w:rFonts w:asciiTheme="minorHAnsi" w:hAnsiTheme="minorHAnsi"/>
          <w:color w:val="000000"/>
        </w:rPr>
        <w:br/>
        <w:t>12210 Biscayne Boulevard, North Miami, FL 33181</w:t>
      </w:r>
      <w:r w:rsidRPr="00CB0A28">
        <w:rPr>
          <w:rFonts w:asciiTheme="minorHAnsi" w:hAnsiTheme="minorHAnsi"/>
          <w:color w:val="000000"/>
        </w:rPr>
        <w:br/>
        <w:t>Phone:</w:t>
      </w:r>
      <w:r w:rsidRPr="00CB0A28">
        <w:rPr>
          <w:rStyle w:val="apple-converted-space"/>
          <w:rFonts w:asciiTheme="minorHAnsi" w:hAnsiTheme="minorHAnsi"/>
          <w:color w:val="000000"/>
        </w:rPr>
        <w:t> </w:t>
      </w:r>
      <w:r w:rsidRPr="00CB0A28">
        <w:rPr>
          <w:rStyle w:val="Strong"/>
          <w:rFonts w:asciiTheme="minorHAnsi" w:hAnsiTheme="minorHAnsi"/>
          <w:color w:val="000000"/>
        </w:rPr>
        <w:t>305-892-2550</w:t>
      </w:r>
    </w:p>
    <w:p w:rsidR="00CB0A28" w:rsidRPr="00CB0A28" w:rsidRDefault="00CB0A28" w:rsidP="00CB0A28">
      <w:pPr>
        <w:pStyle w:val="NormalWeb"/>
        <w:numPr>
          <w:ilvl w:val="0"/>
          <w:numId w:val="8"/>
        </w:numPr>
        <w:rPr>
          <w:rFonts w:asciiTheme="minorHAnsi" w:hAnsiTheme="minorHAnsi"/>
          <w:color w:val="000000"/>
        </w:rPr>
      </w:pPr>
      <w:r w:rsidRPr="00CB0A28">
        <w:rPr>
          <w:rStyle w:val="Strong"/>
          <w:rFonts w:asciiTheme="minorHAnsi" w:hAnsiTheme="minorHAnsi"/>
          <w:color w:val="000000"/>
        </w:rPr>
        <w:t>Residence Inn Miami Beach Surfside</w:t>
      </w:r>
      <w:r w:rsidRPr="00CB0A28">
        <w:rPr>
          <w:rFonts w:asciiTheme="minorHAnsi" w:hAnsiTheme="minorHAnsi"/>
          <w:color w:val="000000"/>
        </w:rPr>
        <w:br/>
        <w:t>9200 Collins Avenue, Surfside, FL 33154</w:t>
      </w:r>
      <w:r w:rsidRPr="00CB0A28">
        <w:rPr>
          <w:rFonts w:asciiTheme="minorHAnsi" w:hAnsiTheme="minorHAnsi"/>
          <w:color w:val="000000"/>
        </w:rPr>
        <w:br/>
        <w:t>Phone:</w:t>
      </w:r>
      <w:r w:rsidRPr="00CB0A28">
        <w:rPr>
          <w:rStyle w:val="apple-converted-space"/>
          <w:rFonts w:asciiTheme="minorHAnsi" w:hAnsiTheme="minorHAnsi"/>
          <w:color w:val="000000"/>
        </w:rPr>
        <w:t> </w:t>
      </w:r>
      <w:r w:rsidRPr="00CB0A28">
        <w:rPr>
          <w:rStyle w:val="Strong"/>
          <w:rFonts w:asciiTheme="minorHAnsi" w:hAnsiTheme="minorHAnsi"/>
          <w:color w:val="000000"/>
        </w:rPr>
        <w:t>305-972-0044</w:t>
      </w:r>
    </w:p>
    <w:p w:rsidR="00F251A4" w:rsidRDefault="00F251A4" w:rsidP="00CB0A28">
      <w:pPr>
        <w:pStyle w:val="Compact"/>
        <w:ind w:left="720"/>
      </w:pPr>
    </w:p>
    <w:p w:rsidR="00F251A4" w:rsidRDefault="00C52B7C">
      <w:pPr>
        <w:pStyle w:val="FirstParagraph"/>
      </w:pPr>
      <w:r>
        <w:t>Our staff is happy to assist with location guidance if needed</w:t>
      </w:r>
      <w:r>
        <w:t>.</w:t>
      </w:r>
    </w:p>
    <w:p w:rsidR="00F251A4" w:rsidRDefault="008B491A">
      <w:r>
        <w:rPr>
          <w:noProof/>
        </w:rPr>
        <w:pict>
          <v:rect id="_x0000_i1032" alt="" style="width:468pt;height:.05pt;mso-width-percent:0;mso-height-percent:0;mso-width-percent:0;mso-height-percent:0" o:hralign="center" o:hrstd="t" o:hr="t"/>
        </w:pict>
      </w:r>
    </w:p>
    <w:p w:rsidR="00F251A4" w:rsidRDefault="00C52B7C">
      <w:pPr>
        <w:pStyle w:val="Heading2"/>
      </w:pPr>
      <w:bookmarkStart w:id="14" w:name="X2f39c84483ae0a0e2c8828d74ded0b75497fc21"/>
      <w:bookmarkEnd w:id="10"/>
      <w:bookmarkEnd w:id="13"/>
      <w:r>
        <w:t>WHY CHOOSE DR. DAVID ROBBINS FOR HIMPLANT®</w:t>
      </w:r>
    </w:p>
    <w:p w:rsidR="00F251A4" w:rsidRDefault="00C52B7C">
      <w:pPr>
        <w:pStyle w:val="Compact"/>
        <w:numPr>
          <w:ilvl w:val="0"/>
          <w:numId w:val="9"/>
        </w:numPr>
      </w:pPr>
      <w:r>
        <w:t>Board‑certified urologist with advanced reconstructive training</w:t>
      </w:r>
    </w:p>
    <w:p w:rsidR="00F251A4" w:rsidRDefault="00C52B7C">
      <w:pPr>
        <w:pStyle w:val="Compact"/>
        <w:numPr>
          <w:ilvl w:val="0"/>
          <w:numId w:val="9"/>
        </w:numPr>
      </w:pPr>
      <w:r>
        <w:t>Extensive experience in male aesthetic and implant surgery</w:t>
      </w:r>
    </w:p>
    <w:p w:rsidR="00F251A4" w:rsidRDefault="00C52B7C">
      <w:pPr>
        <w:pStyle w:val="Compact"/>
        <w:numPr>
          <w:ilvl w:val="0"/>
          <w:numId w:val="9"/>
        </w:numPr>
      </w:pPr>
      <w:r>
        <w:t>Personalized surgical planning</w:t>
      </w:r>
    </w:p>
    <w:p w:rsidR="00F251A4" w:rsidRDefault="00C52B7C">
      <w:pPr>
        <w:pStyle w:val="Compact"/>
        <w:numPr>
          <w:ilvl w:val="0"/>
          <w:numId w:val="9"/>
        </w:numPr>
      </w:pPr>
      <w:r>
        <w:t xml:space="preserve">Focus on safety, discretion, and optimal cosmetic </w:t>
      </w:r>
      <w:r>
        <w:t>outcomes</w:t>
      </w:r>
    </w:p>
    <w:p w:rsidR="00F251A4" w:rsidRDefault="00C52B7C">
      <w:pPr>
        <w:pStyle w:val="FirstParagraph"/>
      </w:pPr>
      <w:r>
        <w:t xml:space="preserve">Patients consistently report high satisfaction and confidence following the </w:t>
      </w:r>
      <w:proofErr w:type="spellStart"/>
      <w:r>
        <w:t>Himplant</w:t>
      </w:r>
      <w:proofErr w:type="spellEnd"/>
      <w:r>
        <w:t>® procedure when performed under expert care.</w:t>
      </w:r>
    </w:p>
    <w:p w:rsidR="00F251A4" w:rsidRDefault="008B491A">
      <w:r>
        <w:rPr>
          <w:noProof/>
        </w:rPr>
        <w:pict>
          <v:rect id="_x0000_i1033" alt="" style="width:468pt;height:.05pt;mso-width-percent:0;mso-height-percent:0;mso-width-percent:0;mso-height-percent:0" o:hralign="center" o:hrstd="t" o:hr="t"/>
        </w:pict>
      </w:r>
    </w:p>
    <w:p w:rsidR="00F251A4" w:rsidRDefault="00C52B7C">
      <w:pPr>
        <w:pStyle w:val="Heading2"/>
      </w:pPr>
      <w:bookmarkStart w:id="15" w:name="next-steps"/>
      <w:bookmarkEnd w:id="14"/>
      <w:r>
        <w:lastRenderedPageBreak/>
        <w:t>NEXT STEPS</w:t>
      </w:r>
    </w:p>
    <w:p w:rsidR="00F251A4" w:rsidRDefault="00C52B7C">
      <w:pPr>
        <w:pStyle w:val="FirstParagraph"/>
      </w:pPr>
      <w:r>
        <w:t xml:space="preserve">If you are considering proceeding with the </w:t>
      </w:r>
      <w:proofErr w:type="spellStart"/>
      <w:r>
        <w:t>Himplant</w:t>
      </w:r>
      <w:proofErr w:type="spellEnd"/>
      <w:r>
        <w:t>® procedure:</w:t>
      </w:r>
    </w:p>
    <w:p w:rsidR="00F251A4" w:rsidRDefault="00C52B7C">
      <w:pPr>
        <w:pStyle w:val="Compact"/>
        <w:numPr>
          <w:ilvl w:val="0"/>
          <w:numId w:val="10"/>
        </w:numPr>
      </w:pPr>
      <w:r>
        <w:t>Complete your medical testing and cleara</w:t>
      </w:r>
      <w:r>
        <w:t>nce</w:t>
      </w:r>
    </w:p>
    <w:p w:rsidR="00F251A4" w:rsidRDefault="00C52B7C">
      <w:pPr>
        <w:pStyle w:val="Compact"/>
        <w:numPr>
          <w:ilvl w:val="0"/>
          <w:numId w:val="10"/>
        </w:numPr>
      </w:pPr>
      <w:r>
        <w:t>Coordinate travel dates with our office</w:t>
      </w:r>
    </w:p>
    <w:p w:rsidR="00F251A4" w:rsidRDefault="00C52B7C">
      <w:pPr>
        <w:pStyle w:val="Compact"/>
        <w:numPr>
          <w:ilvl w:val="0"/>
          <w:numId w:val="10"/>
        </w:numPr>
      </w:pPr>
      <w:r>
        <w:t>Review all pre‑ and postoperative instructions</w:t>
      </w:r>
    </w:p>
    <w:p w:rsidR="00F251A4" w:rsidRDefault="00C52B7C">
      <w:pPr>
        <w:pStyle w:val="Compact"/>
        <w:numPr>
          <w:ilvl w:val="0"/>
          <w:numId w:val="10"/>
        </w:numPr>
      </w:pPr>
      <w:r>
        <w:t>Arrive prepared, informed, and excited about your transformation</w:t>
      </w:r>
    </w:p>
    <w:p w:rsidR="00F251A4" w:rsidRDefault="00C52B7C">
      <w:pPr>
        <w:pStyle w:val="FirstParagraph"/>
      </w:pPr>
      <w:r>
        <w:t>For questions, scheduling, or assistance with planning, please contact:</w:t>
      </w:r>
    </w:p>
    <w:p w:rsidR="00F251A4" w:rsidRDefault="00C52B7C">
      <w:pPr>
        <w:pStyle w:val="BodyText"/>
      </w:pPr>
      <w:r>
        <w:rPr>
          <w:b/>
          <w:bCs/>
        </w:rPr>
        <w:t>Urological Consultants of Fl</w:t>
      </w:r>
      <w:r>
        <w:rPr>
          <w:b/>
          <w:bCs/>
        </w:rPr>
        <w:t>orida</w:t>
      </w:r>
      <w:r>
        <w:br/>
        <w:t>Phone: 305‑672‑4222</w:t>
      </w:r>
      <w:r>
        <w:br/>
        <w:t>Address: 12411 Biscayne Boulevard, North Miami, Florida 33181</w:t>
      </w:r>
    </w:p>
    <w:p w:rsidR="00F251A4" w:rsidRDefault="008B491A">
      <w:r>
        <w:rPr>
          <w:noProof/>
        </w:rPr>
        <w:pict>
          <v:rect id="_x0000_i1034" alt="" style="width:468pt;height:.05pt;mso-width-percent:0;mso-height-percent:0;mso-width-percent:0;mso-height-percent:0" o:hralign="center" o:hrstd="t" o:hr="t"/>
        </w:pict>
      </w:r>
    </w:p>
    <w:p w:rsidR="00F251A4" w:rsidRDefault="00C52B7C">
      <w:pPr>
        <w:pStyle w:val="Heading2"/>
      </w:pPr>
      <w:bookmarkStart w:id="16" w:name="what-to-expect-daybyday-overview"/>
      <w:bookmarkEnd w:id="15"/>
      <w:r>
        <w:t>WHAT TO EXPECT: DAY‑BY‑DAY OVERVIEW</w:t>
      </w:r>
    </w:p>
    <w:p w:rsidR="00F251A4" w:rsidRDefault="00C52B7C">
      <w:pPr>
        <w:pStyle w:val="FirstParagraph"/>
      </w:pPr>
      <w:r>
        <w:rPr>
          <w:b/>
          <w:bCs/>
        </w:rPr>
        <w:t>Day ‑1 (Arrival in Miami</w:t>
      </w:r>
      <w:proofErr w:type="gramStart"/>
      <w:r>
        <w:rPr>
          <w:b/>
          <w:bCs/>
        </w:rPr>
        <w:t>)</w:t>
      </w:r>
      <w:proofErr w:type="gramEnd"/>
      <w:r>
        <w:br/>
        <w:t>• Arrive in Miami and check into your hotel</w:t>
      </w:r>
      <w:r>
        <w:br/>
        <w:t>• Light meals and hydration recommended</w:t>
      </w:r>
      <w:r>
        <w:br/>
        <w:t>• Review preoperativ</w:t>
      </w:r>
      <w:r>
        <w:t>e instructions and medications</w:t>
      </w:r>
    </w:p>
    <w:p w:rsidR="00F251A4" w:rsidRDefault="00C52B7C">
      <w:pPr>
        <w:pStyle w:val="BodyText"/>
      </w:pPr>
      <w:r>
        <w:rPr>
          <w:b/>
          <w:bCs/>
        </w:rPr>
        <w:t>Day 0 (Surgery Day</w:t>
      </w:r>
      <w:proofErr w:type="gramStart"/>
      <w:r>
        <w:rPr>
          <w:b/>
          <w:bCs/>
        </w:rPr>
        <w:t>)</w:t>
      </w:r>
      <w:proofErr w:type="gramEnd"/>
      <w:r>
        <w:br/>
        <w:t>• Procedure performed at New Face Aesthetics &amp; Medical Center</w:t>
      </w:r>
      <w:r>
        <w:br/>
        <w:t>• Same‑</w:t>
      </w:r>
      <w:r w:rsidR="00F92EB5">
        <w:t xml:space="preserve"> </w:t>
      </w:r>
      <w:r>
        <w:t>day discharge in most cases</w:t>
      </w:r>
      <w:r>
        <w:br/>
        <w:t>• Initial swelling and mild discomfort are expected</w:t>
      </w:r>
    </w:p>
    <w:p w:rsidR="00F251A4" w:rsidRDefault="00C52B7C">
      <w:pPr>
        <w:pStyle w:val="BodyText"/>
      </w:pPr>
      <w:r>
        <w:rPr>
          <w:b/>
          <w:bCs/>
        </w:rPr>
        <w:t>Post‑</w:t>
      </w:r>
      <w:r w:rsidR="00F92EB5">
        <w:rPr>
          <w:b/>
          <w:bCs/>
        </w:rPr>
        <w:t xml:space="preserve"> </w:t>
      </w:r>
      <w:r>
        <w:rPr>
          <w:b/>
          <w:bCs/>
        </w:rPr>
        <w:t>Op Days 1–3</w:t>
      </w:r>
      <w:r>
        <w:br/>
        <w:t xml:space="preserve">• Daily follow‑up and monitoring as </w:t>
      </w:r>
      <w:r>
        <w:t>directed</w:t>
      </w:r>
      <w:r>
        <w:br/>
        <w:t>• Drain removal and wound checks as applicable</w:t>
      </w:r>
      <w:r>
        <w:br/>
        <w:t>• Gradual increase in light activity</w:t>
      </w:r>
    </w:p>
    <w:p w:rsidR="00F251A4" w:rsidRDefault="00C52B7C">
      <w:pPr>
        <w:pStyle w:val="BodyText"/>
      </w:pPr>
      <w:r>
        <w:rPr>
          <w:b/>
          <w:bCs/>
        </w:rPr>
        <w:t>Post‑</w:t>
      </w:r>
      <w:r w:rsidR="00F92EB5">
        <w:rPr>
          <w:b/>
          <w:bCs/>
        </w:rPr>
        <w:t xml:space="preserve"> </w:t>
      </w:r>
      <w:r>
        <w:rPr>
          <w:b/>
          <w:bCs/>
        </w:rPr>
        <w:t>Op Day 3–4</w:t>
      </w:r>
      <w:r>
        <w:br/>
        <w:t>• Final postoperative evaluation</w:t>
      </w:r>
      <w:r>
        <w:br/>
        <w:t>• Clearance for return travel home</w:t>
      </w:r>
    </w:p>
    <w:p w:rsidR="00F251A4" w:rsidRDefault="008B491A">
      <w:r>
        <w:rPr>
          <w:noProof/>
        </w:rPr>
        <w:pict>
          <v:rect id="_x0000_i1035" alt="" style="width:468pt;height:.05pt;mso-width-percent:0;mso-height-percent:0;mso-width-percent:0;mso-height-percent:0" o:hralign="center" o:hrstd="t" o:hr="t"/>
        </w:pict>
      </w:r>
    </w:p>
    <w:p w:rsidR="00F251A4" w:rsidRDefault="00C52B7C">
      <w:pPr>
        <w:pStyle w:val="Heading2"/>
      </w:pPr>
      <w:bookmarkStart w:id="17" w:name="travel-checklist"/>
      <w:bookmarkEnd w:id="16"/>
      <w:r>
        <w:t>TRAVEL CHECKLIST</w:t>
      </w:r>
    </w:p>
    <w:p w:rsidR="00F251A4" w:rsidRDefault="00C52B7C">
      <w:pPr>
        <w:pStyle w:val="FirstParagraph"/>
      </w:pPr>
      <w:r>
        <w:t>Before traveling to Miami, please ensure you have: - Complet</w:t>
      </w:r>
      <w:r>
        <w:t>ed all required labs and medical clearance - Arranged accommodations for 3–4 nights postoperatively - Loose‑</w:t>
      </w:r>
      <w:r w:rsidR="00F92EB5">
        <w:t xml:space="preserve"> </w:t>
      </w:r>
      <w:r>
        <w:t>fitting underwear and clothing - Prescribed medications filled in advance - Reliable transportation for postoperative visits</w:t>
      </w:r>
    </w:p>
    <w:p w:rsidR="00F251A4" w:rsidRDefault="008B491A">
      <w:r>
        <w:rPr>
          <w:noProof/>
        </w:rPr>
        <w:pict>
          <v:rect id="_x0000_i1036" alt="" style="width:468pt;height:.05pt;mso-width-percent:0;mso-height-percent:0;mso-width-percent:0;mso-height-percent:0" o:hralign="center" o:hrstd="t" o:hr="t"/>
        </w:pict>
      </w:r>
    </w:p>
    <w:p w:rsidR="00F251A4" w:rsidRDefault="00C52B7C">
      <w:pPr>
        <w:pStyle w:val="Heading2"/>
      </w:pPr>
      <w:bookmarkStart w:id="18" w:name="frequently-asked-questions-faq"/>
      <w:bookmarkEnd w:id="17"/>
      <w:r>
        <w:lastRenderedPageBreak/>
        <w:t>FREQUENTLY ASKED QUES</w:t>
      </w:r>
      <w:r>
        <w:t>TIONS (FAQ)</w:t>
      </w:r>
    </w:p>
    <w:p w:rsidR="00F251A4" w:rsidRDefault="00C52B7C">
      <w:pPr>
        <w:pStyle w:val="FirstParagraph"/>
      </w:pPr>
      <w:proofErr w:type="gramStart"/>
      <w:r>
        <w:rPr>
          <w:b/>
          <w:bCs/>
        </w:rPr>
        <w:t xml:space="preserve">Is the </w:t>
      </w:r>
      <w:proofErr w:type="spellStart"/>
      <w:r>
        <w:rPr>
          <w:b/>
          <w:bCs/>
        </w:rPr>
        <w:t>Himplant</w:t>
      </w:r>
      <w:proofErr w:type="spellEnd"/>
      <w:r>
        <w:rPr>
          <w:b/>
          <w:bCs/>
        </w:rPr>
        <w:t>® procedure safe?</w:t>
      </w:r>
      <w:proofErr w:type="gramEnd"/>
      <w:r>
        <w:br/>
        <w:t xml:space="preserve">Yes. When performed by an experienced, board‑certified urologist, the </w:t>
      </w:r>
      <w:proofErr w:type="spellStart"/>
      <w:r>
        <w:t>Himplant</w:t>
      </w:r>
      <w:proofErr w:type="spellEnd"/>
      <w:r>
        <w:t>® procedure has an excellent safety profile. All patients undergo thorough preoperative screening.</w:t>
      </w:r>
    </w:p>
    <w:p w:rsidR="00F251A4" w:rsidRDefault="00C52B7C">
      <w:pPr>
        <w:pStyle w:val="BodyText"/>
      </w:pPr>
      <w:r>
        <w:rPr>
          <w:b/>
          <w:bCs/>
        </w:rPr>
        <w:t>Will this affect sensation or func</w:t>
      </w:r>
      <w:r>
        <w:rPr>
          <w:b/>
          <w:bCs/>
        </w:rPr>
        <w:t>tion?</w:t>
      </w:r>
      <w:r>
        <w:br/>
        <w:t>The implant is designed to preserve natural sensation, erectile function, and appearance.</w:t>
      </w:r>
    </w:p>
    <w:p w:rsidR="00F251A4" w:rsidRDefault="00C52B7C">
      <w:pPr>
        <w:pStyle w:val="BodyText"/>
      </w:pPr>
      <w:r>
        <w:rPr>
          <w:b/>
          <w:bCs/>
        </w:rPr>
        <w:t>How discreet is the recovery?</w:t>
      </w:r>
      <w:r>
        <w:br/>
        <w:t>Recovery is highly discreet. The implant is concealed beneath tissue, and postoperative care is handled privately.</w:t>
      </w:r>
    </w:p>
    <w:p w:rsidR="00F251A4" w:rsidRDefault="00C52B7C">
      <w:pPr>
        <w:pStyle w:val="BodyText"/>
      </w:pPr>
      <w:r>
        <w:rPr>
          <w:b/>
          <w:bCs/>
        </w:rPr>
        <w:t>What is the rec</w:t>
      </w:r>
      <w:r>
        <w:rPr>
          <w:b/>
          <w:bCs/>
        </w:rPr>
        <w:t>overy time?</w:t>
      </w:r>
      <w:r>
        <w:br/>
        <w:t>Most patients resume light activity within days, with gradual return to normal activity as directed.</w:t>
      </w:r>
    </w:p>
    <w:p w:rsidR="00F251A4" w:rsidRDefault="008B491A">
      <w:r>
        <w:rPr>
          <w:noProof/>
        </w:rPr>
        <w:pict>
          <v:rect id="_x0000_i1037" alt="" style="width:468pt;height:.05pt;mso-width-percent:0;mso-height-percent:0;mso-width-percent:0;mso-height-percent:0" o:hralign="center" o:hrstd="t" o:hr="t"/>
        </w:pict>
      </w:r>
    </w:p>
    <w:p w:rsidR="00F251A4" w:rsidRDefault="00C52B7C">
      <w:pPr>
        <w:pStyle w:val="Heading2"/>
      </w:pPr>
      <w:bookmarkStart w:id="19" w:name="information-for-partners-spouses"/>
      <w:bookmarkEnd w:id="18"/>
      <w:r>
        <w:t>INFORMATION FOR PARTNERS / SPOUSES</w:t>
      </w:r>
    </w:p>
    <w:p w:rsidR="00F251A4" w:rsidRDefault="00C52B7C">
      <w:pPr>
        <w:pStyle w:val="FirstParagraph"/>
      </w:pPr>
      <w:r>
        <w:t xml:space="preserve">Partners often play an important role in recovery. The </w:t>
      </w:r>
      <w:proofErr w:type="spellStart"/>
      <w:r>
        <w:t>Himplant</w:t>
      </w:r>
      <w:proofErr w:type="spellEnd"/>
      <w:r>
        <w:t xml:space="preserve">® procedure is designed to enhance </w:t>
      </w:r>
      <w:r>
        <w:t>confidence while maintaining natural intimacy and function. Temporary swelling and activity restrictions are expected but resolve with healing.</w:t>
      </w:r>
    </w:p>
    <w:p w:rsidR="00F251A4" w:rsidRDefault="008B491A">
      <w:r>
        <w:rPr>
          <w:noProof/>
        </w:rPr>
        <w:pict>
          <v:rect id="_x0000_i1038" alt="" style="width:468pt;height:.05pt;mso-width-percent:0;mso-height-percent:0;mso-width-percent:0;mso-height-percent:0" o:hralign="center" o:hrstd="t" o:hr="t"/>
        </w:pict>
      </w:r>
    </w:p>
    <w:p w:rsidR="00F251A4" w:rsidRDefault="00C52B7C">
      <w:pPr>
        <w:pStyle w:val="Heading2"/>
      </w:pPr>
      <w:bookmarkStart w:id="20" w:name="vip-conciergestyle-care-option"/>
      <w:bookmarkEnd w:id="19"/>
      <w:r>
        <w:t>VIP CONCIERGE‑STYLE CARE OPTION</w:t>
      </w:r>
    </w:p>
    <w:p w:rsidR="00F251A4" w:rsidRDefault="00C52B7C">
      <w:pPr>
        <w:pStyle w:val="FirstParagraph"/>
      </w:pPr>
      <w:r>
        <w:t>For patients seeking an elevated experience, concierge‑</w:t>
      </w:r>
      <w:r w:rsidR="00F92EB5">
        <w:t xml:space="preserve"> </w:t>
      </w:r>
      <w:r>
        <w:t xml:space="preserve">level coordination may </w:t>
      </w:r>
      <w:r>
        <w:t>include: - Priority scheduling - Enhanced postoperative support - Assistance with hotel selection and transportation planning</w:t>
      </w:r>
    </w:p>
    <w:p w:rsidR="00F251A4" w:rsidRDefault="00C52B7C">
      <w:pPr>
        <w:pStyle w:val="BodyText"/>
      </w:pPr>
      <w:r>
        <w:t>Please inquire with our office if this level of service is desired.</w:t>
      </w:r>
    </w:p>
    <w:p w:rsidR="00F251A4" w:rsidRDefault="008B491A">
      <w:r>
        <w:rPr>
          <w:noProof/>
        </w:rPr>
        <w:pict>
          <v:rect id="_x0000_i1039" alt="" style="width:468pt;height:.05pt;mso-width-percent:0;mso-height-percent:0;mso-width-percent:0;mso-height-percent:0" o:hralign="center" o:hrstd="t" o:hr="t"/>
        </w:pict>
      </w:r>
    </w:p>
    <w:p w:rsidR="00F251A4" w:rsidRDefault="00C52B7C">
      <w:pPr>
        <w:pStyle w:val="Heading2"/>
      </w:pPr>
      <w:bookmarkStart w:id="21" w:name="important-legal-medical-notice"/>
      <w:bookmarkEnd w:id="20"/>
      <w:r>
        <w:t>IMPORTANT LEGAL &amp; MEDICAL NOTICE</w:t>
      </w:r>
    </w:p>
    <w:p w:rsidR="00F251A4" w:rsidRDefault="00C52B7C">
      <w:pPr>
        <w:pStyle w:val="FirstParagraph"/>
      </w:pPr>
      <w:r>
        <w:t>All surgical procedures car</w:t>
      </w:r>
      <w:r>
        <w:t>ry inherent risks. Individual results vary, and no specific outcome can be guaranteed. By proceeding, patients acknowledge understanding of risks, benefits, alternatives, and postoperative responsibilities. Detailed informed consent will be reviewed and si</w:t>
      </w:r>
      <w:r>
        <w:t>gned prior to surgery.</w:t>
      </w:r>
    </w:p>
    <w:p w:rsidR="00F251A4" w:rsidRDefault="008B491A">
      <w:r>
        <w:rPr>
          <w:noProof/>
        </w:rPr>
        <w:pict>
          <v:rect id="_x0000_i1040" alt="" style="width:468pt;height:.05pt;mso-width-percent:0;mso-height-percent:0;mso-width-percent:0;mso-height-percent:0" o:hralign="center" o:hrstd="t" o:hr="t"/>
        </w:pict>
      </w:r>
    </w:p>
    <w:p w:rsidR="00F251A4" w:rsidRDefault="00C52B7C">
      <w:pPr>
        <w:pStyle w:val="FirstParagraph"/>
      </w:pPr>
      <w:r>
        <w:rPr>
          <w:i/>
          <w:iCs/>
        </w:rPr>
        <w:lastRenderedPageBreak/>
        <w:t>This document is intended for educational and informational purposes only and does not replace individualized medical consultation. Final surgical candidacy and outcomes depend on individual evaluation.</w:t>
      </w:r>
      <w:bookmarkEnd w:id="0"/>
      <w:bookmarkEnd w:id="21"/>
    </w:p>
    <w:sectPr w:rsidR="00F251A4" w:rsidSect="008B491A">
      <w:footnotePr>
        <w:numRestart w:val="eachSect"/>
      </w:footnotePr>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sig w:usb0="00000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0"/>
    <w:multiLevelType w:val="multilevel"/>
    <w:tmpl w:val="4FBE885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5D08615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00A99411"/>
    <w:multiLevelType w:val="multilevel"/>
    <w:tmpl w:val="73D2DF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0004"/>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rsids>
    <w:rsidRoot w:val="00F251A4"/>
    <w:rsid w:val="002B6F76"/>
    <w:rsid w:val="006E53FC"/>
    <w:rsid w:val="008B491A"/>
    <w:rsid w:val="00A44356"/>
    <w:rsid w:val="00C52B7C"/>
    <w:rsid w:val="00CB0A28"/>
    <w:rsid w:val="00D849EE"/>
    <w:rsid w:val="00F251A4"/>
    <w:rsid w:val="00F92E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8B491A"/>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8B491A"/>
    <w:pPr>
      <w:spacing w:before="180" w:after="180"/>
    </w:pPr>
  </w:style>
  <w:style w:type="paragraph" w:customStyle="1" w:styleId="FirstParagraph">
    <w:name w:val="First Paragraph"/>
    <w:basedOn w:val="BodyText"/>
    <w:next w:val="BodyText"/>
    <w:qFormat/>
    <w:rsid w:val="008B491A"/>
  </w:style>
  <w:style w:type="paragraph" w:customStyle="1" w:styleId="Compact">
    <w:name w:val="Compact"/>
    <w:basedOn w:val="BodyText"/>
    <w:qFormat/>
    <w:rsid w:val="008B491A"/>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rsid w:val="008B491A"/>
    <w:pPr>
      <w:keepNext/>
      <w:keepLines/>
      <w:jc w:val="center"/>
    </w:pPr>
  </w:style>
  <w:style w:type="paragraph" w:styleId="Date">
    <w:name w:val="Date"/>
    <w:next w:val="BodyText"/>
    <w:qFormat/>
    <w:rsid w:val="008B491A"/>
    <w:pPr>
      <w:keepNext/>
      <w:keepLines/>
      <w:jc w:val="center"/>
    </w:pPr>
  </w:style>
  <w:style w:type="paragraph" w:customStyle="1" w:styleId="AbstractTitle">
    <w:name w:val="Abstract Title"/>
    <w:basedOn w:val="Normal"/>
    <w:next w:val="Abstract"/>
    <w:qFormat/>
    <w:rsid w:val="008B491A"/>
    <w:pPr>
      <w:keepNext/>
      <w:keepLines/>
      <w:spacing w:before="300" w:after="0"/>
      <w:jc w:val="center"/>
    </w:pPr>
    <w:rPr>
      <w:b/>
      <w:sz w:val="20"/>
      <w:szCs w:val="20"/>
    </w:rPr>
  </w:style>
  <w:style w:type="paragraph" w:customStyle="1" w:styleId="Abstract">
    <w:name w:val="Abstract"/>
    <w:basedOn w:val="Normal"/>
    <w:next w:val="BodyText"/>
    <w:qFormat/>
    <w:rsid w:val="008B491A"/>
    <w:pPr>
      <w:keepNext/>
      <w:keepLines/>
      <w:spacing w:before="100" w:after="300"/>
    </w:pPr>
    <w:rPr>
      <w:sz w:val="20"/>
      <w:szCs w:val="20"/>
    </w:rPr>
  </w:style>
  <w:style w:type="paragraph" w:styleId="Bibliography">
    <w:name w:val="Bibliography"/>
    <w:basedOn w:val="Normal"/>
    <w:qFormat/>
    <w:rsid w:val="008B491A"/>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8B491A"/>
    <w:pPr>
      <w:spacing w:before="100" w:after="100"/>
      <w:ind w:left="480" w:right="480"/>
    </w:pPr>
  </w:style>
  <w:style w:type="paragraph" w:styleId="FootnoteText">
    <w:name w:val="footnote text"/>
    <w:basedOn w:val="Normal"/>
    <w:uiPriority w:val="9"/>
    <w:unhideWhenUsed/>
    <w:qFormat/>
    <w:rsid w:val="008B491A"/>
  </w:style>
  <w:style w:type="paragraph" w:customStyle="1" w:styleId="FootnoteBlockText">
    <w:name w:val="Footnote Block Text"/>
    <w:basedOn w:val="FootnoteText"/>
    <w:next w:val="FootnoteText"/>
    <w:uiPriority w:val="9"/>
    <w:unhideWhenUsed/>
    <w:qFormat/>
    <w:rsid w:val="008B491A"/>
    <w:pPr>
      <w:spacing w:before="100" w:after="100"/>
      <w:ind w:left="480" w:right="480"/>
    </w:pPr>
  </w:style>
  <w:style w:type="table" w:customStyle="1" w:styleId="Table">
    <w:name w:val="Table"/>
    <w:semiHidden/>
    <w:unhideWhenUsed/>
    <w:qFormat/>
    <w:rsid w:val="008B491A"/>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8B491A"/>
    <w:pPr>
      <w:keepNext/>
      <w:keepLines/>
      <w:spacing w:after="0"/>
    </w:pPr>
    <w:rPr>
      <w:b/>
    </w:rPr>
  </w:style>
  <w:style w:type="paragraph" w:customStyle="1" w:styleId="Definition">
    <w:name w:val="Definition"/>
    <w:basedOn w:val="Normal"/>
    <w:rsid w:val="008B491A"/>
  </w:style>
  <w:style w:type="paragraph" w:styleId="Caption">
    <w:name w:val="caption"/>
    <w:basedOn w:val="Normal"/>
    <w:link w:val="CaptionChar"/>
    <w:rsid w:val="008B491A"/>
    <w:pPr>
      <w:spacing w:after="120"/>
    </w:pPr>
    <w:rPr>
      <w:i/>
    </w:rPr>
  </w:style>
  <w:style w:type="paragraph" w:customStyle="1" w:styleId="TableCaption">
    <w:name w:val="Table Caption"/>
    <w:basedOn w:val="Caption"/>
    <w:rsid w:val="008B491A"/>
    <w:pPr>
      <w:keepNext/>
    </w:pPr>
  </w:style>
  <w:style w:type="paragraph" w:customStyle="1" w:styleId="ImageCaption">
    <w:name w:val="Image Caption"/>
    <w:basedOn w:val="Caption"/>
    <w:rsid w:val="008B491A"/>
  </w:style>
  <w:style w:type="paragraph" w:customStyle="1" w:styleId="Figure">
    <w:name w:val="Figure"/>
    <w:basedOn w:val="Normal"/>
    <w:rsid w:val="008B491A"/>
  </w:style>
  <w:style w:type="paragraph" w:customStyle="1" w:styleId="CaptionedFigure">
    <w:name w:val="Captioned Figure"/>
    <w:basedOn w:val="Figure"/>
    <w:rsid w:val="008B491A"/>
    <w:pPr>
      <w:keepNext/>
    </w:pPr>
  </w:style>
  <w:style w:type="character" w:customStyle="1" w:styleId="CaptionChar">
    <w:name w:val="Caption Char"/>
    <w:basedOn w:val="DefaultParagraphFont"/>
    <w:link w:val="Caption"/>
    <w:rsid w:val="008B491A"/>
  </w:style>
  <w:style w:type="character" w:customStyle="1" w:styleId="VerbatimChar">
    <w:name w:val="Verbatim Char"/>
    <w:basedOn w:val="CaptionChar"/>
    <w:link w:val="SourceCode"/>
    <w:rsid w:val="008B491A"/>
    <w:rPr>
      <w:rFonts w:ascii="Consolas" w:hAnsi="Consolas"/>
      <w:sz w:val="22"/>
    </w:rPr>
  </w:style>
  <w:style w:type="character" w:customStyle="1" w:styleId="SectionNumber">
    <w:name w:val="Section Number"/>
    <w:basedOn w:val="CaptionChar"/>
    <w:rsid w:val="008B491A"/>
  </w:style>
  <w:style w:type="character" w:styleId="FootnoteReference">
    <w:name w:val="footnote reference"/>
    <w:basedOn w:val="CaptionChar"/>
    <w:rsid w:val="008B491A"/>
    <w:rPr>
      <w:vertAlign w:val="superscript"/>
    </w:rPr>
  </w:style>
  <w:style w:type="character" w:styleId="Hyperlink">
    <w:name w:val="Hyperlink"/>
    <w:basedOn w:val="CaptionChar"/>
    <w:rsid w:val="008B491A"/>
    <w:rPr>
      <w:color w:val="156082" w:themeColor="accent1"/>
    </w:rPr>
  </w:style>
  <w:style w:type="paragraph" w:styleId="TOCHeading">
    <w:name w:val="TOC Heading"/>
    <w:basedOn w:val="Heading1"/>
    <w:next w:val="BodyText"/>
    <w:uiPriority w:val="39"/>
    <w:unhideWhenUsed/>
    <w:qFormat/>
    <w:rsid w:val="008B491A"/>
    <w:pPr>
      <w:spacing w:before="240" w:line="259" w:lineRule="auto"/>
      <w:outlineLvl w:val="9"/>
    </w:pPr>
  </w:style>
  <w:style w:type="paragraph" w:customStyle="1" w:styleId="SourceCode">
    <w:name w:val="Source Code"/>
    <w:basedOn w:val="Normal"/>
    <w:link w:val="VerbatimChar"/>
    <w:rsid w:val="008B491A"/>
    <w:pPr>
      <w:wordWrap w:val="0"/>
    </w:pPr>
  </w:style>
  <w:style w:type="character" w:customStyle="1" w:styleId="KeywordTok">
    <w:name w:val="KeywordTok"/>
    <w:basedOn w:val="VerbatimChar"/>
    <w:rsid w:val="008B491A"/>
    <w:rPr>
      <w:rFonts w:ascii="Consolas" w:hAnsi="Consolas"/>
      <w:b/>
      <w:color w:val="007020"/>
      <w:sz w:val="22"/>
    </w:rPr>
  </w:style>
  <w:style w:type="character" w:customStyle="1" w:styleId="DataTypeTok">
    <w:name w:val="DataTypeTok"/>
    <w:basedOn w:val="VerbatimChar"/>
    <w:rsid w:val="008B491A"/>
    <w:rPr>
      <w:rFonts w:ascii="Consolas" w:hAnsi="Consolas"/>
      <w:color w:val="902000"/>
      <w:sz w:val="22"/>
    </w:rPr>
  </w:style>
  <w:style w:type="character" w:customStyle="1" w:styleId="DecValTok">
    <w:name w:val="DecValTok"/>
    <w:basedOn w:val="VerbatimChar"/>
    <w:rsid w:val="008B491A"/>
    <w:rPr>
      <w:rFonts w:ascii="Consolas" w:hAnsi="Consolas"/>
      <w:color w:val="40A070"/>
      <w:sz w:val="22"/>
    </w:rPr>
  </w:style>
  <w:style w:type="character" w:customStyle="1" w:styleId="BaseNTok">
    <w:name w:val="BaseNTok"/>
    <w:basedOn w:val="VerbatimChar"/>
    <w:rsid w:val="008B491A"/>
    <w:rPr>
      <w:rFonts w:ascii="Consolas" w:hAnsi="Consolas"/>
      <w:color w:val="40A070"/>
      <w:sz w:val="22"/>
    </w:rPr>
  </w:style>
  <w:style w:type="character" w:customStyle="1" w:styleId="FloatTok">
    <w:name w:val="FloatTok"/>
    <w:basedOn w:val="VerbatimChar"/>
    <w:rsid w:val="008B491A"/>
    <w:rPr>
      <w:rFonts w:ascii="Consolas" w:hAnsi="Consolas"/>
      <w:color w:val="40A070"/>
      <w:sz w:val="22"/>
    </w:rPr>
  </w:style>
  <w:style w:type="character" w:customStyle="1" w:styleId="ConstantTok">
    <w:name w:val="ConstantTok"/>
    <w:basedOn w:val="VerbatimChar"/>
    <w:rsid w:val="008B491A"/>
    <w:rPr>
      <w:rFonts w:ascii="Consolas" w:hAnsi="Consolas"/>
      <w:color w:val="880000"/>
      <w:sz w:val="22"/>
    </w:rPr>
  </w:style>
  <w:style w:type="character" w:customStyle="1" w:styleId="CharTok">
    <w:name w:val="CharTok"/>
    <w:basedOn w:val="VerbatimChar"/>
    <w:rsid w:val="008B491A"/>
    <w:rPr>
      <w:rFonts w:ascii="Consolas" w:hAnsi="Consolas"/>
      <w:color w:val="4070A0"/>
      <w:sz w:val="22"/>
    </w:rPr>
  </w:style>
  <w:style w:type="character" w:customStyle="1" w:styleId="SpecialCharTok">
    <w:name w:val="SpecialCharTok"/>
    <w:basedOn w:val="VerbatimChar"/>
    <w:rsid w:val="008B491A"/>
    <w:rPr>
      <w:rFonts w:ascii="Consolas" w:hAnsi="Consolas"/>
      <w:color w:val="4070A0"/>
      <w:sz w:val="22"/>
    </w:rPr>
  </w:style>
  <w:style w:type="character" w:customStyle="1" w:styleId="StringTok">
    <w:name w:val="StringTok"/>
    <w:basedOn w:val="VerbatimChar"/>
    <w:rsid w:val="008B491A"/>
    <w:rPr>
      <w:rFonts w:ascii="Consolas" w:hAnsi="Consolas"/>
      <w:color w:val="4070A0"/>
      <w:sz w:val="22"/>
    </w:rPr>
  </w:style>
  <w:style w:type="character" w:customStyle="1" w:styleId="VerbatimStringTok">
    <w:name w:val="VerbatimStringTok"/>
    <w:basedOn w:val="VerbatimChar"/>
    <w:rsid w:val="008B491A"/>
    <w:rPr>
      <w:rFonts w:ascii="Consolas" w:hAnsi="Consolas"/>
      <w:color w:val="4070A0"/>
      <w:sz w:val="22"/>
    </w:rPr>
  </w:style>
  <w:style w:type="character" w:customStyle="1" w:styleId="SpecialStringTok">
    <w:name w:val="SpecialStringTok"/>
    <w:basedOn w:val="VerbatimChar"/>
    <w:rsid w:val="008B491A"/>
    <w:rPr>
      <w:rFonts w:ascii="Consolas" w:hAnsi="Consolas"/>
      <w:color w:val="BB6688"/>
      <w:sz w:val="22"/>
    </w:rPr>
  </w:style>
  <w:style w:type="character" w:customStyle="1" w:styleId="ImportTok">
    <w:name w:val="ImportTok"/>
    <w:basedOn w:val="VerbatimChar"/>
    <w:rsid w:val="008B491A"/>
    <w:rPr>
      <w:rFonts w:ascii="Consolas" w:hAnsi="Consolas"/>
      <w:b/>
      <w:color w:val="008000"/>
      <w:sz w:val="22"/>
    </w:rPr>
  </w:style>
  <w:style w:type="character" w:customStyle="1" w:styleId="CommentTok">
    <w:name w:val="CommentTok"/>
    <w:basedOn w:val="VerbatimChar"/>
    <w:rsid w:val="008B491A"/>
    <w:rPr>
      <w:rFonts w:ascii="Consolas" w:hAnsi="Consolas"/>
      <w:i/>
      <w:color w:val="60A0B0"/>
      <w:sz w:val="22"/>
    </w:rPr>
  </w:style>
  <w:style w:type="character" w:customStyle="1" w:styleId="DocumentationTok">
    <w:name w:val="DocumentationTok"/>
    <w:basedOn w:val="VerbatimChar"/>
    <w:rsid w:val="008B491A"/>
    <w:rPr>
      <w:rFonts w:ascii="Consolas" w:hAnsi="Consolas"/>
      <w:i/>
      <w:color w:val="BA2121"/>
      <w:sz w:val="22"/>
    </w:rPr>
  </w:style>
  <w:style w:type="character" w:customStyle="1" w:styleId="AnnotationTok">
    <w:name w:val="AnnotationTok"/>
    <w:basedOn w:val="VerbatimChar"/>
    <w:rsid w:val="008B491A"/>
    <w:rPr>
      <w:rFonts w:ascii="Consolas" w:hAnsi="Consolas"/>
      <w:b/>
      <w:i/>
      <w:color w:val="60A0B0"/>
      <w:sz w:val="22"/>
    </w:rPr>
  </w:style>
  <w:style w:type="character" w:customStyle="1" w:styleId="CommentVarTok">
    <w:name w:val="CommentVarTok"/>
    <w:basedOn w:val="VerbatimChar"/>
    <w:rsid w:val="008B491A"/>
    <w:rPr>
      <w:rFonts w:ascii="Consolas" w:hAnsi="Consolas"/>
      <w:b/>
      <w:i/>
      <w:color w:val="60A0B0"/>
      <w:sz w:val="22"/>
    </w:rPr>
  </w:style>
  <w:style w:type="character" w:customStyle="1" w:styleId="OtherTok">
    <w:name w:val="OtherTok"/>
    <w:basedOn w:val="VerbatimChar"/>
    <w:rsid w:val="008B491A"/>
    <w:rPr>
      <w:rFonts w:ascii="Consolas" w:hAnsi="Consolas"/>
      <w:color w:val="007020"/>
      <w:sz w:val="22"/>
    </w:rPr>
  </w:style>
  <w:style w:type="character" w:customStyle="1" w:styleId="FunctionTok">
    <w:name w:val="FunctionTok"/>
    <w:basedOn w:val="VerbatimChar"/>
    <w:rsid w:val="008B491A"/>
    <w:rPr>
      <w:rFonts w:ascii="Consolas" w:hAnsi="Consolas"/>
      <w:color w:val="06287E"/>
      <w:sz w:val="22"/>
    </w:rPr>
  </w:style>
  <w:style w:type="character" w:customStyle="1" w:styleId="VariableTok">
    <w:name w:val="VariableTok"/>
    <w:basedOn w:val="VerbatimChar"/>
    <w:rsid w:val="008B491A"/>
    <w:rPr>
      <w:rFonts w:ascii="Consolas" w:hAnsi="Consolas"/>
      <w:color w:val="19177C"/>
      <w:sz w:val="22"/>
    </w:rPr>
  </w:style>
  <w:style w:type="character" w:customStyle="1" w:styleId="ControlFlowTok">
    <w:name w:val="ControlFlowTok"/>
    <w:basedOn w:val="VerbatimChar"/>
    <w:rsid w:val="008B491A"/>
    <w:rPr>
      <w:rFonts w:ascii="Consolas" w:hAnsi="Consolas"/>
      <w:b/>
      <w:color w:val="007020"/>
      <w:sz w:val="22"/>
    </w:rPr>
  </w:style>
  <w:style w:type="character" w:customStyle="1" w:styleId="OperatorTok">
    <w:name w:val="OperatorTok"/>
    <w:basedOn w:val="VerbatimChar"/>
    <w:rsid w:val="008B491A"/>
    <w:rPr>
      <w:rFonts w:ascii="Consolas" w:hAnsi="Consolas"/>
      <w:color w:val="666666"/>
      <w:sz w:val="22"/>
    </w:rPr>
  </w:style>
  <w:style w:type="character" w:customStyle="1" w:styleId="BuiltInTok">
    <w:name w:val="BuiltInTok"/>
    <w:basedOn w:val="VerbatimChar"/>
    <w:rsid w:val="008B491A"/>
    <w:rPr>
      <w:rFonts w:ascii="Consolas" w:hAnsi="Consolas"/>
      <w:color w:val="008000"/>
      <w:sz w:val="22"/>
    </w:rPr>
  </w:style>
  <w:style w:type="character" w:customStyle="1" w:styleId="ExtensionTok">
    <w:name w:val="ExtensionTok"/>
    <w:basedOn w:val="VerbatimChar"/>
    <w:rsid w:val="008B491A"/>
    <w:rPr>
      <w:rFonts w:ascii="Consolas" w:hAnsi="Consolas"/>
      <w:sz w:val="22"/>
    </w:rPr>
  </w:style>
  <w:style w:type="character" w:customStyle="1" w:styleId="PreprocessorTok">
    <w:name w:val="PreprocessorTok"/>
    <w:basedOn w:val="VerbatimChar"/>
    <w:rsid w:val="008B491A"/>
    <w:rPr>
      <w:rFonts w:ascii="Consolas" w:hAnsi="Consolas"/>
      <w:color w:val="BC7A00"/>
      <w:sz w:val="22"/>
    </w:rPr>
  </w:style>
  <w:style w:type="character" w:customStyle="1" w:styleId="AttributeTok">
    <w:name w:val="AttributeTok"/>
    <w:basedOn w:val="VerbatimChar"/>
    <w:rsid w:val="008B491A"/>
    <w:rPr>
      <w:rFonts w:ascii="Consolas" w:hAnsi="Consolas"/>
      <w:color w:val="7D9029"/>
      <w:sz w:val="22"/>
    </w:rPr>
  </w:style>
  <w:style w:type="character" w:customStyle="1" w:styleId="RegionMarkerTok">
    <w:name w:val="RegionMarkerTok"/>
    <w:basedOn w:val="VerbatimChar"/>
    <w:rsid w:val="008B491A"/>
    <w:rPr>
      <w:rFonts w:ascii="Consolas" w:hAnsi="Consolas"/>
      <w:sz w:val="22"/>
    </w:rPr>
  </w:style>
  <w:style w:type="character" w:customStyle="1" w:styleId="InformationTok">
    <w:name w:val="InformationTok"/>
    <w:basedOn w:val="VerbatimChar"/>
    <w:rsid w:val="008B491A"/>
    <w:rPr>
      <w:rFonts w:ascii="Consolas" w:hAnsi="Consolas"/>
      <w:b/>
      <w:i/>
      <w:color w:val="60A0B0"/>
      <w:sz w:val="22"/>
    </w:rPr>
  </w:style>
  <w:style w:type="character" w:customStyle="1" w:styleId="WarningTok">
    <w:name w:val="WarningTok"/>
    <w:basedOn w:val="VerbatimChar"/>
    <w:rsid w:val="008B491A"/>
    <w:rPr>
      <w:rFonts w:ascii="Consolas" w:hAnsi="Consolas"/>
      <w:b/>
      <w:i/>
      <w:color w:val="60A0B0"/>
      <w:sz w:val="22"/>
    </w:rPr>
  </w:style>
  <w:style w:type="character" w:customStyle="1" w:styleId="AlertTok">
    <w:name w:val="AlertTok"/>
    <w:basedOn w:val="VerbatimChar"/>
    <w:rsid w:val="008B491A"/>
    <w:rPr>
      <w:rFonts w:ascii="Consolas" w:hAnsi="Consolas"/>
      <w:b/>
      <w:color w:val="FF0000"/>
      <w:sz w:val="22"/>
    </w:rPr>
  </w:style>
  <w:style w:type="character" w:customStyle="1" w:styleId="ErrorTok">
    <w:name w:val="ErrorTok"/>
    <w:basedOn w:val="VerbatimChar"/>
    <w:rsid w:val="008B491A"/>
    <w:rPr>
      <w:rFonts w:ascii="Consolas" w:hAnsi="Consolas"/>
      <w:b/>
      <w:color w:val="FF0000"/>
      <w:sz w:val="22"/>
    </w:rPr>
  </w:style>
  <w:style w:type="character" w:customStyle="1" w:styleId="NormalTok">
    <w:name w:val="NormalTok"/>
    <w:basedOn w:val="VerbatimChar"/>
    <w:rsid w:val="008B491A"/>
    <w:rPr>
      <w:rFonts w:ascii="Consolas" w:hAnsi="Consolas"/>
      <w:sz w:val="22"/>
    </w:rPr>
  </w:style>
  <w:style w:type="character" w:customStyle="1" w:styleId="apple-converted-space">
    <w:name w:val="apple-converted-space"/>
    <w:basedOn w:val="DefaultParagraphFont"/>
    <w:rsid w:val="00CB0A28"/>
  </w:style>
  <w:style w:type="character" w:styleId="Strong">
    <w:name w:val="Strong"/>
    <w:basedOn w:val="DefaultParagraphFont"/>
    <w:uiPriority w:val="22"/>
    <w:qFormat/>
    <w:rsid w:val="00CB0A28"/>
    <w:rPr>
      <w:b/>
      <w:bCs/>
    </w:rPr>
  </w:style>
  <w:style w:type="paragraph" w:styleId="NormalWeb">
    <w:name w:val="Normal (Web)"/>
    <w:basedOn w:val="Normal"/>
    <w:uiPriority w:val="99"/>
    <w:unhideWhenUsed/>
    <w:rsid w:val="00CB0A2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rsid w:val="00F92EB5"/>
    <w:pPr>
      <w:spacing w:after="0"/>
    </w:pPr>
    <w:rPr>
      <w:rFonts w:ascii="Tahoma" w:hAnsi="Tahoma" w:cs="Tahoma"/>
      <w:sz w:val="16"/>
      <w:szCs w:val="16"/>
    </w:rPr>
  </w:style>
  <w:style w:type="character" w:customStyle="1" w:styleId="BalloonTextChar">
    <w:name w:val="Balloon Text Char"/>
    <w:basedOn w:val="DefaultParagraphFont"/>
    <w:link w:val="BalloonText"/>
    <w:rsid w:val="00F92E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wfacemd.com/?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Robbins</dc:creator>
  <cp:keywords/>
  <cp:lastModifiedBy>Julio</cp:lastModifiedBy>
  <cp:revision>3</cp:revision>
  <dcterms:created xsi:type="dcterms:W3CDTF">2026-01-22T13:55:00Z</dcterms:created>
  <dcterms:modified xsi:type="dcterms:W3CDTF">2026-01-22T17:24:00Z</dcterms:modified>
</cp:coreProperties>
</file>